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glossary/styles.xml" ContentType="application/vnd.openxmlformats-officedocument.wordprocessingml.styles+xml"/>
  <Override PartName="/word/glossary/_rels/document.xml.rels" ContentType="application/vnd.openxmlformats-package.relationships+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pBdr>
          <w:top w:val="single" w:sz="4" w:space="1" w:color="000000"/>
          <w:left w:val="single" w:sz="4" w:space="4" w:color="000000"/>
          <w:bottom w:val="single" w:sz="4" w:space="1" w:color="000000"/>
          <w:right w:val="single" w:sz="4" w:space="4" w:color="000000"/>
        </w:pBdr>
        <w:spacing w:before="0" w:after="0"/>
        <w:jc w:val="center"/>
        <w:rPr>
          <w:b/>
          <w:color w:val="002060"/>
        </w:rPr>
      </w:pPr>
      <w:bookmarkStart w:id="0" w:name="_GoBack"/>
      <w:bookmarkEnd w:id="0"/>
      <w:r>
        <w:rPr>
          <w:b/>
          <w:color w:val="002060"/>
        </w:rPr>
        <w:t>FICHE DE POSTE</w:t>
      </w:r>
    </w:p>
    <w:p>
      <w:pPr>
        <w:pStyle w:val="Normal"/>
        <w:rPr>
          <w:b/>
          <w:color w:val="FF0000"/>
          <w:sz w:val="16"/>
          <w:szCs w:val="16"/>
          <w:u w:val="single"/>
        </w:rPr>
      </w:pPr>
      <w:r>
        <w:rPr>
          <w:b/>
          <w:color w:val="FF0000"/>
          <w:sz w:val="16"/>
          <w:szCs w:val="16"/>
          <w:u w:val="single"/>
        </w:rPr>
      </w:r>
    </w:p>
    <w:p>
      <w:pPr>
        <w:pStyle w:val="Normal"/>
        <w:rPr>
          <w:b/>
          <w:color w:val="FF0000"/>
          <w:u w:val="single"/>
        </w:rPr>
      </w:pPr>
      <w:r>
        <w:rPr>
          <w:b/>
          <w:color w:val="FF0000"/>
          <w:u w:val="single"/>
        </w:rPr>
        <w:t>Tous les items doivent obligatoirement être remplis</w:t>
      </w:r>
    </w:p>
    <w:p>
      <w:pPr>
        <w:pStyle w:val="Normal"/>
        <w:pBdr>
          <w:top w:val="single" w:sz="4" w:space="1" w:color="000000"/>
          <w:left w:val="single" w:sz="4" w:space="4" w:color="000000"/>
          <w:bottom w:val="single" w:sz="4" w:space="1" w:color="000000"/>
          <w:right w:val="single" w:sz="4" w:space="4" w:color="000000"/>
        </w:pBdr>
        <w:rPr>
          <w:b/>
        </w:rPr>
      </w:pPr>
      <w:r>
        <w:rPr>
          <w:b/>
          <w:color w:val="002060"/>
          <w:u w:val="single"/>
        </w:rPr>
        <w:t>Intitulé du poste</w:t>
      </w:r>
      <w:r>
        <w:rPr>
          <w:color w:val="002060"/>
        </w:rPr>
        <w:t> </w:t>
      </w:r>
      <w:r>
        <w:rPr/>
        <w:t xml:space="preserve">:  </w:t>
      </w:r>
      <w:r>
        <w:rPr>
          <w:b/>
        </w:rPr>
        <w:t>ASSISTANT / ASSISTANTE DE DIRECTION POLYVALENT</w:t>
      </w:r>
    </w:p>
    <w:p>
      <w:pPr>
        <w:pStyle w:val="Normal"/>
        <w:spacing w:before="0" w:after="0"/>
        <w:rPr>
          <w:color w:val="FF0000"/>
        </w:rPr>
      </w:pPr>
      <w:r>
        <w:rPr>
          <w:color w:val="FF0000"/>
        </w:rPr>
      </w:r>
    </w:p>
    <w:p>
      <w:pPr>
        <w:pStyle w:val="Normal"/>
        <w:spacing w:before="0" w:after="0"/>
        <w:rPr>
          <w:color w:val="FF0000"/>
        </w:rPr>
      </w:pPr>
      <w:r>
        <w:rPr>
          <w:color w:val="FF0000"/>
        </w:rPr>
        <w:t>Les données de cet encadré sont non publiées</w:t>
      </w:r>
    </w:p>
    <w:p>
      <w:pPr>
        <w:pStyle w:val="Normal"/>
        <w:pBdr>
          <w:top w:val="single" w:sz="4" w:space="1" w:color="000000"/>
          <w:left w:val="single" w:sz="4" w:space="4" w:color="000000"/>
          <w:bottom w:val="single" w:sz="4" w:space="1" w:color="000000"/>
          <w:right w:val="single" w:sz="4" w:space="4" w:color="000000"/>
        </w:pBdr>
        <w:spacing w:lineRule="auto" w:line="240"/>
        <w:rPr/>
      </w:pPr>
      <w:r>
        <w:rPr/>
        <w:t xml:space="preserve">Poste vacant : Oui </w:t>
      </w:r>
      <w:r>
        <w:fldChar w:fldCharType="begin">
          <w:ffData>
            <w:name w:val=""/>
            <w:enabled/>
            <w:calcOnExit w:val="0"/>
            <w:checkBox>
              <w:sizeAuto/>
            </w:checkBox>
          </w:ffData>
        </w:fldChar>
      </w:r>
      <w:r>
        <w:rPr/>
        <w:instrText xml:space="preserve"> FORMCHECKBOX </w:instrText>
      </w:r>
      <w:r>
        <w:rPr/>
        <w:fldChar w:fldCharType="separate"/>
      </w:r>
      <w:bookmarkStart w:id="1" w:name="Bookmark"/>
      <w:bookmarkStart w:id="2" w:name="Bookmark"/>
      <w:bookmarkEnd w:id="2"/>
      <w:r>
        <w:rPr/>
      </w:r>
      <w:r>
        <w:rPr/>
        <w:fldChar w:fldCharType="end"/>
      </w:r>
      <w:bookmarkStart w:id="3" w:name="Bookmark_Copie_1_Copie_1"/>
      <w:bookmarkStart w:id="4" w:name="Oui"/>
      <w:bookmarkStart w:id="5" w:name="Bookmark_Copie_1"/>
      <w:bookmarkStart w:id="6" w:name="Bookmark_Copie_1"/>
      <w:bookmarkEnd w:id="3"/>
      <w:bookmarkEnd w:id="4"/>
      <w:bookmarkEnd w:id="5"/>
      <w:bookmarkEnd w:id="6"/>
      <w:r>
        <w:rPr/>
        <w:t xml:space="preserve">      Non </w:t>
      </w:r>
      <w:r>
        <w:fldChar w:fldCharType="begin">
          <w:ffData>
            <w:name w:val=""/>
            <w:enabled/>
            <w:calcOnExit w:val="0"/>
            <w:checkBox>
              <w:sizeAuto/>
            </w:checkBox>
          </w:ffData>
        </w:fldChar>
      </w:r>
      <w:r>
        <w:rPr/>
        <w:instrText xml:space="preserve"> FORMCHECKBOX </w:instrText>
      </w:r>
      <w:r>
        <w:rPr/>
        <w:fldChar w:fldCharType="separate"/>
      </w:r>
      <w:bookmarkStart w:id="7" w:name="Bookmark_Copie_2"/>
      <w:bookmarkStart w:id="8" w:name="Bookmark_Copie_2"/>
      <w:bookmarkEnd w:id="8"/>
      <w:r>
        <w:rPr/>
      </w:r>
      <w:r>
        <w:rPr/>
        <w:fldChar w:fldCharType="end"/>
      </w:r>
      <w:bookmarkStart w:id="9" w:name="Bookmark_Copie_2_Copie_1"/>
      <w:bookmarkStart w:id="10" w:name="Non"/>
      <w:bookmarkStart w:id="11" w:name="Bookmark_Copie_1_Copie_1"/>
      <w:bookmarkStart w:id="12" w:name="Bookmark_Copie_2"/>
      <w:bookmarkEnd w:id="9"/>
      <w:bookmarkEnd w:id="10"/>
      <w:bookmarkEnd w:id="11"/>
      <w:bookmarkEnd w:id="12"/>
      <w:r>
        <w:rPr/>
        <w:t xml:space="preserve"> (si non indiquer dans motif « Mobilité envisagée »)</w:t>
      </w:r>
    </w:p>
    <w:p>
      <w:pPr>
        <w:pStyle w:val="Normal"/>
        <w:pBdr>
          <w:top w:val="single" w:sz="4" w:space="1" w:color="000000"/>
          <w:left w:val="single" w:sz="4" w:space="4" w:color="000000"/>
          <w:bottom w:val="single" w:sz="4" w:space="1" w:color="000000"/>
          <w:right w:val="single" w:sz="4" w:space="4" w:color="000000"/>
        </w:pBdr>
        <w:rPr/>
      </w:pPr>
      <w:r>
        <w:rPr/>
        <w:t xml:space="preserve">Date de vacance de l’emploi : </w:t>
      </w:r>
    </w:p>
    <w:p>
      <w:pPr>
        <w:pStyle w:val="Normal"/>
        <w:pBdr>
          <w:top w:val="single" w:sz="4" w:space="1" w:color="000000"/>
          <w:left w:val="single" w:sz="4" w:space="4" w:color="000000"/>
          <w:bottom w:val="single" w:sz="4" w:space="1" w:color="000000"/>
          <w:right w:val="single" w:sz="4" w:space="4" w:color="000000"/>
        </w:pBdr>
        <w:rPr/>
      </w:pPr>
      <w:r>
        <w:rPr/>
        <w:t>Motif de la vacance :</w:t>
      </w:r>
      <w:sdt>
        <w:sdtPr>
          <w:placeholder>
            <w:docPart w:val="D3E12D4059D04B6DBA5471120B0E6ADC"/>
          </w:placeholder>
          <w:alias w:val="Motif"/>
          <w:tag w:val="Motif"/>
          <w:id w:val="633134833"/>
          <w:comboBox>
            <w:listItem w:value="Choisissez un élément."/>
            <w:listItem w:displayText="Création de poste" w:value="Création de poste"/>
            <w:listItem w:displayText="Départ à la retraite" w:value="Départ à la retraite"/>
            <w:listItem w:displayText="Réussite concours ou exapro" w:value="Réussite concours ou exapro"/>
            <w:listItem w:displayText="Décès" w:value="Décès"/>
            <w:listItem w:displayText="Substitution" w:value="Substitution"/>
            <w:listItem w:displayText="Disponibilité" w:value="Disponibilité"/>
            <w:listItem w:displayText="Mutation" w:value="Mutation"/>
            <w:listItem w:displayText="Détachement" w:value="Détachement"/>
            <w:listItem w:displayText="Mobilité interne" w:value="Mobilité interne"/>
            <w:listItem w:displayText="Congés longue durée" w:value="Congés longue durée"/>
            <w:listItem w:displayText="Dépyramidage" w:value="Dépyramidage"/>
            <w:listItem w:displayText="Réintégration" w:value="Réintégration"/>
            <w:listItem w:displayText="Mobilité envisagée (poste SV)" w:value="Mobilité envisagée (poste SV)"/>
            <w:listItem w:displayText="Repyramidage" w:value="Repyramidage"/>
            <w:listItem w:displayText="fin de contrat" w:value="fin de contrat"/>
            <w:listItem w:displayText="Démission" w:value="Démission"/>
            <w:listItem w:displayText="Radiation" w:value="Radiation"/>
          </w:comboBox>
        </w:sdtPr>
        <w:sdtContent>
          <w:r>
            <w:rPr/>
          </w:r>
          <w:r>
            <w:rPr/>
            <w:t>Création de poste</w:t>
          </w:r>
        </w:sdtContent>
      </w:sdt>
    </w:p>
    <w:p>
      <w:pPr>
        <w:pStyle w:val="Normal"/>
        <w:pBdr>
          <w:top w:val="single" w:sz="4" w:space="1" w:color="000000"/>
          <w:left w:val="single" w:sz="4" w:space="4" w:color="000000"/>
          <w:bottom w:val="single" w:sz="4" w:space="1" w:color="000000"/>
          <w:right w:val="single" w:sz="4" w:space="4" w:color="000000"/>
        </w:pBdr>
        <w:rPr/>
      </w:pPr>
      <w:r>
        <w:rPr/>
        <w:t>Nom du titulaire : Lauréat concours AAIOM</w:t>
      </w:r>
    </w:p>
    <w:p>
      <w:pPr>
        <w:pStyle w:val="Normal"/>
        <w:spacing w:before="0" w:after="0"/>
        <w:rPr>
          <w:sz w:val="16"/>
          <w:szCs w:val="16"/>
        </w:rPr>
      </w:pPr>
      <w:r>
        <w:rPr>
          <w:sz w:val="16"/>
          <w:szCs w:val="16"/>
        </w:rPr>
      </w:r>
    </w:p>
    <w:p>
      <w:pPr>
        <w:pStyle w:val="Normal"/>
        <w:pBdr>
          <w:top w:val="single" w:sz="4" w:space="1" w:color="000000"/>
          <w:left w:val="single" w:sz="4" w:space="0" w:color="000000"/>
          <w:bottom w:val="single" w:sz="4" w:space="4" w:color="000000"/>
          <w:right w:val="single" w:sz="4" w:space="4" w:color="000000"/>
        </w:pBdr>
        <w:rPr>
          <w:b/>
          <w:color w:val="002060"/>
        </w:rPr>
      </w:pPr>
      <w:r>
        <w:rPr>
          <w:b/>
          <w:color w:val="002060"/>
        </w:rPr>
      </w:r>
    </w:p>
    <w:p>
      <w:pPr>
        <w:pStyle w:val="Normal"/>
        <w:pBdr>
          <w:top w:val="single" w:sz="4" w:space="1" w:color="000000"/>
          <w:left w:val="single" w:sz="4" w:space="0" w:color="000000"/>
          <w:bottom w:val="single" w:sz="4" w:space="4" w:color="000000"/>
          <w:right w:val="single" w:sz="4" w:space="4" w:color="000000"/>
        </w:pBdr>
        <w:rPr/>
      </w:pPr>
      <w:r>
        <w:rPr>
          <w:b/>
          <w:color w:val="002060"/>
        </w:rPr>
        <w:t xml:space="preserve">Domaine fonctionnel : </w:t>
      </w:r>
      <w:sdt>
        <w:sdtPr/>
        <w:sdtContent>
          <w:r>
            <w:rPr>
              <w:b/>
              <w:color w:val="002060"/>
            </w:rPr>
          </w:r>
          <w:r>
            <w:rPr>
              <w:b/>
              <w:color w:val="002060"/>
            </w:rPr>
            <w:t>Direction et pilotage des politique publiques</w:t>
          </w:r>
        </w:sdtContent>
      </w:sdt>
    </w:p>
    <w:p>
      <w:pPr>
        <w:pStyle w:val="Normal"/>
        <w:pBdr>
          <w:top w:val="single" w:sz="4" w:space="1" w:color="000000"/>
          <w:left w:val="single" w:sz="4" w:space="0" w:color="000000"/>
          <w:bottom w:val="single" w:sz="4" w:space="4" w:color="000000"/>
          <w:right w:val="single" w:sz="4" w:space="4" w:color="000000"/>
        </w:pBdr>
        <w:rPr/>
      </w:pPr>
      <w:r>
        <w:rPr>
          <w:b/>
          <w:color w:val="002060"/>
        </w:rPr>
        <w:t>Domaine fonctionnel</w:t>
      </w:r>
      <w:r>
        <w:rPr/>
        <w:t xml:space="preserve"> : </w:t>
      </w:r>
      <w:sdt>
        <w:sdtPr>
          <w:placeholder>
            <w:docPart w:val="502DE3B8BAE7494DAE55F1764943DDAE"/>
          </w:placeholder>
          <w:alias w:val="Domaine fonctionnel"/>
          <w:tag w:val="Domaine fonctionnel"/>
          <w:id w:val="-2067800394"/>
          <w:comboBox>
            <w:listItem w:value="Choisissez un élément."/>
            <w:listItem w:displayText="Achats" w:value="Achats"/>
            <w:listItem w:displayText="Affaires juridiques" w:value="Affaires juridiques"/>
            <w:listItem w:displayText="Agriculture" w:value="Agriculture"/>
            <w:listItem w:displayText="Aménagement et développement durable du territoire" w:value="Aménagement et développement durable du territoire"/>
            <w:listItem w:displayText="Animation, jeunesse et sport" w:value="Animation, jeunesse et sport"/>
            <w:listItem w:displayText="Bâtiment" w:value="Bâtiment"/>
            <w:listItem w:displayText="Communication" w:value="Communication"/>
            <w:listItem w:displayText="Culture et patrimoine" w:value="Culture et patrimoine"/>
            <w:listItem w:displayText="Défense" w:value="Défense"/>
            <w:listItem w:displayText="Direction et pilotage des politique publiques" w:value="Direction et pilotage des politique publiques"/>
            <w:listItem w:displayText="Enseignement et formation" w:value="Enseignement et formation"/>
            <w:listItem w:displayText="Environnement" w:value="Environnement"/>
            <w:listItem w:displayText="Finances publiques" w:value="Finances publiques"/>
            <w:listItem w:displayText="Gestion budgétaire et financière" w:value="Gestion budgétaire et financière"/>
            <w:listItem w:displayText="International" w:value="International"/>
            <w:listItem w:displayText="Intervention technique et logistique" w:value="Intervention technique et logistique"/>
            <w:listItem w:displayText="Justice" w:value="Justice"/>
            <w:listItem w:displayText="Lecture publique et documentation" w:value="Lecture publique et documentation"/>
            <w:listItem w:displayText="Médical et paramédical" w:value="Médical et paramédical"/>
            <w:listItem w:displayText="Numérique" w:value="Numérique"/>
            <w:listItem w:displayText="Organisation, contrôle et évaluation" w:value="Organisation, contrôle et évaluation"/>
            <w:listItem w:displayText="Prévention, conseil et pilotage en santé" w:value="Prévention, conseil et pilotage en santé"/>
            <w:listItem w:displayText="Recherche" w:value="Recherche"/>
            <w:listItem w:displayText="Relation à l'usager" w:value="Relation à l'usager"/>
            <w:listItem w:displayText="Renseignement" w:value="Renseignement"/>
            <w:listItem w:displayText="Ressources humaines" w:value="Ressources humaines"/>
            <w:listItem w:displayText="Sécurité" w:value="Sécurité"/>
            <w:listItem w:displayText="Social, enfance, famille" w:value="Social, enfance, famille"/>
            <w:listItem w:displayText="Transports" w:value="Transports"/>
          </w:comboBox>
        </w:sdtPr>
        <w:sdtContent>
          <w:r>
            <w:rPr/>
          </w:r>
          <w:r>
            <w:rPr/>
            <w:t>Ressources humaines</w:t>
          </w:r>
        </w:sdtContent>
      </w:sdt>
    </w:p>
    <w:p>
      <w:pPr>
        <w:pStyle w:val="Normal"/>
        <w:pBdr>
          <w:top w:val="single" w:sz="4" w:space="1" w:color="000000"/>
          <w:left w:val="single" w:sz="4" w:space="0" w:color="000000"/>
          <w:bottom w:val="single" w:sz="4" w:space="4" w:color="000000"/>
          <w:right w:val="single" w:sz="4" w:space="4" w:color="000000"/>
        </w:pBdr>
        <w:spacing w:lineRule="auto" w:line="240" w:before="0" w:after="0"/>
        <w:rPr>
          <w:b/>
          <w:color w:val="323E4F" w:themeColor="text2" w:themeShade="bf"/>
        </w:rPr>
      </w:pPr>
      <w:r>
        <w:rPr>
          <w:b/>
          <w:color w:val="002060"/>
        </w:rPr>
        <w:t>Type de poste</w:t>
      </w:r>
      <w:r>
        <w:rPr>
          <w:b/>
          <w:color w:val="323E4F" w:themeColor="text2" w:themeShade="bf"/>
        </w:rPr>
        <w:t xml:space="preserve"> : </w:t>
      </w:r>
      <w:sdt>
        <w:sdtPr>
          <w:placeholder>
            <w:docPart w:val="66CDCE74D84B4A1997EBFE6F84D417D6"/>
          </w:placeholder>
          <w:alias w:val="Type"/>
          <w:tag w:val="Type"/>
          <w:id w:val="-554245477"/>
          <w:comboBox>
            <w:listItem w:value="Choisissez un élément."/>
            <w:listItem w:displayText="Administratif" w:value="Administratif"/>
            <w:listItem w:displayText="Technique et spécialisé" w:value="Technique et spécialisé"/>
            <w:listItem w:displayText="Police scientifique" w:value="Police scientifique"/>
          </w:comboBox>
        </w:sdtPr>
        <w:sdtContent>
          <w:r>
            <w:rPr>
              <w:b/>
              <w:color w:val="323E4F" w:themeColor="text2" w:themeShade="bf"/>
            </w:rPr>
          </w:r>
          <w:r>
            <w:rPr>
              <w:b/>
              <w:color w:val="323E4F" w:themeColor="text2" w:themeShade="bf"/>
            </w:rPr>
            <w:t>Administratif</w:t>
          </w:r>
        </w:sdtContent>
      </w:sdt>
    </w:p>
    <w:p>
      <w:pPr>
        <w:pStyle w:val="Normal"/>
        <w:pBdr>
          <w:top w:val="single" w:sz="4" w:space="1" w:color="000000"/>
          <w:left w:val="single" w:sz="4" w:space="0" w:color="000000"/>
          <w:bottom w:val="single" w:sz="4" w:space="4"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0" w:color="000000"/>
          <w:bottom w:val="single" w:sz="4" w:space="4" w:color="000000"/>
          <w:right w:val="single" w:sz="4" w:space="4" w:color="000000"/>
        </w:pBdr>
        <w:spacing w:lineRule="auto" w:line="240" w:before="0" w:after="0"/>
        <w:rPr>
          <w:b/>
          <w:color w:val="323E4F" w:themeColor="text2" w:themeShade="bf"/>
        </w:rPr>
      </w:pPr>
      <w:r>
        <w:rPr>
          <w:b/>
          <w:color w:val="002060"/>
        </w:rPr>
        <w:t>Catégorie statutaire</w:t>
      </w:r>
      <w:r>
        <w:rPr>
          <w:b/>
          <w:color w:val="323E4F" w:themeColor="text2" w:themeShade="bf"/>
        </w:rPr>
        <w:t xml:space="preserve"> : </w:t>
      </w:r>
      <w:sdt>
        <w:sdtPr>
          <w:placeholder>
            <w:docPart w:val="DefaultPlaceholder_-1854013439"/>
          </w:placeholder>
          <w:alias w:val="Catégorie statutaire"/>
          <w:tag w:val="Catégorie statutaire"/>
          <w:id w:val="-1999949857"/>
          <w:comboBox>
            <w:listItem w:value="Choisissez un élément."/>
            <w:listItem w:displayText="Catégorie A+ (Encadrement supérieur - Emplois de direction)" w:value="Catégorie A+ (Encadrement supérieur - Emplois de direction)"/>
            <w:listItem w:displayText="Catégorie A+ (Encadrement supérieur - Autres emplois fonctionnels)" w:value="Catégorie A+ (Encadrement supérieur - Autres emplois fonctionnels)"/>
            <w:listItem w:displayText="Catégorie A" w:value="Catégorie A"/>
            <w:listItem w:displayText="Catégorie B" w:value="Catégorie B"/>
            <w:listItem w:displayText="catégorie C" w:value="catégorie C"/>
          </w:comboBox>
        </w:sdtPr>
        <w:sdtContent>
          <w:r>
            <w:rPr>
              <w:b/>
              <w:color w:val="323E4F" w:themeColor="text2" w:themeShade="bf"/>
            </w:rPr>
          </w:r>
          <w:r>
            <w:rPr>
              <w:b/>
              <w:color w:val="323E4F" w:themeColor="text2" w:themeShade="bf"/>
            </w:rPr>
            <w:t>catégorie C</w:t>
          </w:r>
        </w:sdtContent>
      </w:sdt>
    </w:p>
    <w:p>
      <w:pPr>
        <w:pStyle w:val="Normal"/>
        <w:pBdr>
          <w:top w:val="single" w:sz="4" w:space="1" w:color="000000"/>
          <w:left w:val="single" w:sz="4" w:space="0" w:color="000000"/>
          <w:bottom w:val="single" w:sz="4" w:space="4"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0" w:color="000000"/>
          <w:bottom w:val="single" w:sz="4" w:space="4" w:color="000000"/>
          <w:right w:val="single" w:sz="4" w:space="4" w:color="000000"/>
        </w:pBdr>
        <w:spacing w:lineRule="auto" w:line="240" w:before="0" w:after="0"/>
        <w:rPr>
          <w:b/>
          <w:color w:val="323E4F" w:themeColor="text2" w:themeShade="bf"/>
        </w:rPr>
      </w:pPr>
      <w:r>
        <w:rPr>
          <w:b/>
          <w:color w:val="002060"/>
        </w:rPr>
        <w:t xml:space="preserve">Corps : </w:t>
      </w:r>
      <w:r>
        <w:rPr>
          <w:b/>
          <w:color w:val="323E4F" w:themeColor="text2" w:themeShade="bf"/>
        </w:rPr>
        <w:t>AA IOM</w:t>
      </w:r>
    </w:p>
    <w:p>
      <w:pPr>
        <w:pStyle w:val="Normal"/>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002060"/>
        </w:rPr>
        <w:t xml:space="preserve">Si poste emploi fonctionnel ou EFR : </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fldChar w:fldCharType="begin">
          <w:ffData>
            <w:name w:val=""/>
            <w:enabled/>
            <w:calcOnExit w:val="0"/>
            <w:checkBox>
              <w:sizeAuto/>
            </w:checkBox>
          </w:ffData>
        </w:fldChar>
      </w:r>
      <w:r>
        <w:rPr/>
        <w:instrText xml:space="preserve"> FORMCHECKBOX </w:instrText>
      </w:r>
      <w:r>
        <w:rPr/>
        <w:fldChar w:fldCharType="separate"/>
      </w:r>
      <w:bookmarkStart w:id="13" w:name="Bookmark_Copie_3"/>
      <w:bookmarkStart w:id="14" w:name="Bookmark_Copie_3"/>
      <w:bookmarkEnd w:id="14"/>
      <w:r>
        <w:rPr/>
      </w:r>
      <w:r>
        <w:rPr/>
        <w:fldChar w:fldCharType="end"/>
      </w:r>
      <w:bookmarkStart w:id="15" w:name="Bookmark_Copie_3_Copie_1"/>
      <w:bookmarkStart w:id="16" w:name="Bookmark_Copie_3_Copie_1"/>
      <w:bookmarkStart w:id="17" w:name="Bookmark_Copie_2_Copie_1"/>
      <w:bookmarkStart w:id="18" w:name="Bookmark_Copie_3"/>
      <w:bookmarkEnd w:id="15"/>
      <w:bookmarkEnd w:id="16"/>
      <w:bookmarkEnd w:id="17"/>
      <w:bookmarkEnd w:id="18"/>
      <w:r>
        <w:rPr>
          <w:b/>
          <w:color w:val="323E4F" w:themeColor="text2" w:themeShade="bf"/>
        </w:rPr>
        <w:t xml:space="preserve"> EFR-CAIOM</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fldChar w:fldCharType="begin">
          <w:ffData>
            <w:name w:val=""/>
            <w:enabled/>
            <w:calcOnExit w:val="0"/>
            <w:checkBox>
              <w:sizeAuto/>
            </w:checkBox>
          </w:ffData>
        </w:fldChar>
      </w:r>
      <w:r>
        <w:rPr/>
        <w:instrText xml:space="preserve"> FORMCHECKBOX </w:instrText>
      </w:r>
      <w:r>
        <w:rPr/>
        <w:fldChar w:fldCharType="separate"/>
      </w:r>
      <w:bookmarkStart w:id="19" w:name="Bookmark_Copie_4"/>
      <w:bookmarkStart w:id="20" w:name="Bookmark_Copie_4"/>
      <w:bookmarkEnd w:id="20"/>
      <w:r>
        <w:rPr/>
      </w:r>
      <w:r>
        <w:rPr/>
        <w:fldChar w:fldCharType="end"/>
      </w:r>
      <w:bookmarkStart w:id="21" w:name="Bookmark_Copie_4_Copie_1"/>
      <w:bookmarkStart w:id="22" w:name="Bookmark_Copie_1_Copie_1_Copie_1"/>
      <w:bookmarkStart w:id="23" w:name="Bookmark_Copie_4_Copie_1"/>
      <w:bookmarkStart w:id="24" w:name="Bookmark_Copie_4"/>
      <w:bookmarkEnd w:id="21"/>
      <w:bookmarkEnd w:id="22"/>
      <w:bookmarkEnd w:id="23"/>
      <w:bookmarkEnd w:id="24"/>
      <w:r>
        <w:rPr>
          <w:b/>
          <w:color w:val="323E4F" w:themeColor="text2" w:themeShade="bf"/>
        </w:rPr>
        <w:t xml:space="preserve"> EFR-Permanent</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fldChar w:fldCharType="begin">
          <w:ffData>
            <w:name w:val=""/>
            <w:enabled/>
            <w:calcOnExit w:val="0"/>
            <w:checkBox>
              <w:sizeAuto/>
            </w:checkBox>
          </w:ffData>
        </w:fldChar>
      </w:r>
      <w:r>
        <w:rPr/>
        <w:instrText xml:space="preserve"> FORMCHECKBOX </w:instrText>
      </w:r>
      <w:r>
        <w:rPr/>
        <w:fldChar w:fldCharType="separate"/>
      </w:r>
      <w:bookmarkStart w:id="25" w:name="Bookmark_Copie_5"/>
      <w:bookmarkStart w:id="26" w:name="Bookmark_Copie_5"/>
      <w:bookmarkEnd w:id="26"/>
      <w:r>
        <w:rPr/>
      </w:r>
      <w:r>
        <w:rPr/>
        <w:fldChar w:fldCharType="end"/>
      </w:r>
      <w:bookmarkStart w:id="27" w:name="Bookmark_Copie_5_Copie_1"/>
      <w:bookmarkStart w:id="28" w:name="Bookmark_Copie_2_Copie_1_Copie_1"/>
      <w:bookmarkStart w:id="29" w:name="Bookmark_Copie_5_Copie_1"/>
      <w:bookmarkStart w:id="30" w:name="Bookmark_Copie_5"/>
      <w:bookmarkEnd w:id="27"/>
      <w:bookmarkEnd w:id="28"/>
      <w:bookmarkEnd w:id="29"/>
      <w:bookmarkEnd w:id="30"/>
      <w:r>
        <w:rPr>
          <w:b/>
          <w:color w:val="323E4F" w:themeColor="text2" w:themeShade="bf"/>
        </w:rPr>
        <w:t xml:space="preserve"> CAIOM - Tremplin</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fldChar w:fldCharType="begin">
          <w:ffData>
            <w:name w:val=""/>
            <w:enabled/>
            <w:calcOnExit w:val="0"/>
            <w:checkBox>
              <w:sizeAuto/>
            </w:checkBox>
          </w:ffData>
        </w:fldChar>
      </w:r>
      <w:r>
        <w:rPr/>
        <w:instrText xml:space="preserve"> FORMCHECKBOX </w:instrText>
      </w:r>
      <w:r>
        <w:rPr/>
        <w:fldChar w:fldCharType="separate"/>
      </w:r>
      <w:bookmarkStart w:id="31" w:name="Bookmark_Copie_6"/>
      <w:bookmarkStart w:id="32" w:name="Bookmark_Copie_6"/>
      <w:bookmarkEnd w:id="32"/>
      <w:r>
        <w:rPr/>
      </w:r>
      <w:r>
        <w:rPr/>
        <w:fldChar w:fldCharType="end"/>
      </w:r>
      <w:bookmarkStart w:id="33" w:name="Bookmark_Copie_6_Copie_1"/>
      <w:bookmarkStart w:id="34" w:name="Bookmark_Copie_3_Copie_1_Copie_1"/>
      <w:bookmarkStart w:id="35" w:name="Bookmark_Copie_6_Copie_1"/>
      <w:bookmarkStart w:id="36" w:name="Bookmark_Copie_6"/>
      <w:bookmarkEnd w:id="33"/>
      <w:bookmarkEnd w:id="34"/>
      <w:bookmarkEnd w:id="35"/>
      <w:bookmarkEnd w:id="36"/>
      <w:r>
        <w:rPr>
          <w:b/>
          <w:color w:val="323E4F" w:themeColor="text2" w:themeShade="bf"/>
        </w:rPr>
        <w:t xml:space="preserve"> Emploi-fonctionnel de la filière technique, sociale ou SIC</w:t>
      </w:r>
    </w:p>
    <w:p>
      <w:pPr>
        <w:pStyle w:val="Normal"/>
        <w:spacing w:lineRule="auto" w:line="240" w:before="0" w:after="0"/>
        <w:rPr>
          <w:b/>
          <w:color w:val="17365D"/>
        </w:rPr>
      </w:pPr>
      <w:r>
        <w:rPr>
          <w:b/>
          <w:color w:val="17365D"/>
        </w:rPr>
      </w:r>
    </w:p>
    <w:p>
      <w:pPr>
        <w:pStyle w:val="Normal"/>
        <w:spacing w:lineRule="auto" w:line="240" w:before="0" w:after="0"/>
        <w:rPr>
          <w:b/>
          <w:color w:val="002060"/>
        </w:rPr>
      </w:pPr>
      <w:r>
        <w:rPr>
          <w:b/>
          <w:color w:val="002060"/>
        </w:rPr>
        <w:t xml:space="preserve">Le poste est-il ouvert aux contractuels ?    Oui </w:t>
      </w:r>
      <w:r>
        <w:fldChar w:fldCharType="begin">
          <w:ffData>
            <w:name w:val=""/>
            <w:enabled/>
            <w:calcOnExit w:val="0"/>
            <w:checkBox>
              <w:sizeAuto/>
              <w:checked/>
            </w:checkBox>
          </w:ffData>
        </w:fldChar>
      </w:r>
      <w:r>
        <w:rPr>
          <w:b/>
          <w:color w:val="002060"/>
        </w:rPr>
        <w:instrText xml:space="preserve"> FORMCHECKBOX </w:instrText>
      </w:r>
      <w:r>
        <w:rPr>
          <w:b/>
          <w:color w:val="002060"/>
        </w:rPr>
        <w:fldChar w:fldCharType="separate"/>
      </w:r>
      <w:bookmarkStart w:id="37" w:name="Bookmark_Copie_7"/>
      <w:bookmarkStart w:id="38" w:name="Bookmark_Copie_7"/>
      <w:bookmarkEnd w:id="38"/>
      <w:r>
        <w:rPr>
          <w:b/>
          <w:color w:val="002060"/>
        </w:rPr>
      </w:r>
      <w:r>
        <w:rPr>
          <w:b/>
          <w:color w:val="002060"/>
        </w:rPr>
        <w:fldChar w:fldCharType="end"/>
      </w:r>
      <w:bookmarkStart w:id="39" w:name="Bookmark_Copie_7_Copie_1"/>
      <w:bookmarkStart w:id="40" w:name="Oui_Copie_1"/>
      <w:bookmarkStart w:id="41" w:name="Oui_Copie_2"/>
      <w:bookmarkStart w:id="42" w:name="Bookmark_Copie_7_Copie_1"/>
      <w:bookmarkStart w:id="43" w:name="Bookmark_Copie_7"/>
      <w:bookmarkEnd w:id="39"/>
      <w:bookmarkEnd w:id="40"/>
      <w:bookmarkEnd w:id="41"/>
      <w:bookmarkEnd w:id="42"/>
      <w:bookmarkEnd w:id="43"/>
      <w:r>
        <w:rPr>
          <w:b/>
          <w:color w:val="002060"/>
        </w:rPr>
        <w:t xml:space="preserve">      Non </w:t>
      </w:r>
      <w:r>
        <w:fldChar w:fldCharType="begin">
          <w:ffData>
            <w:name w:val=""/>
            <w:enabled/>
            <w:calcOnExit w:val="0"/>
            <w:checkBox>
              <w:sizeAuto/>
            </w:checkBox>
          </w:ffData>
        </w:fldChar>
      </w:r>
      <w:r>
        <w:rPr>
          <w:b/>
          <w:color w:val="002060"/>
        </w:rPr>
        <w:instrText xml:space="preserve"> FORMCHECKBOX </w:instrText>
      </w:r>
      <w:r>
        <w:rPr>
          <w:b/>
          <w:color w:val="002060"/>
        </w:rPr>
        <w:fldChar w:fldCharType="separate"/>
      </w:r>
      <w:bookmarkStart w:id="44" w:name="Bookmark_Copie_8"/>
      <w:bookmarkStart w:id="45" w:name="Bookmark_Copie_8"/>
      <w:bookmarkEnd w:id="45"/>
      <w:r/>
      <w:r>
        <w:rPr>
          <w:b/>
          <w:color w:val="002060"/>
        </w:rPr>
        <w:fldChar w:fldCharType="end"/>
      </w:r>
      <w:r>
        <w:rPr>
          <w:b/>
          <w:color w:val="002060"/>
        </w:rPr>
      </w:r>
    </w:p>
    <w:p>
      <w:pPr>
        <w:pStyle w:val="Normal"/>
        <w:spacing w:lineRule="auto" w:line="240" w:before="0" w:after="0"/>
        <w:rPr>
          <w:b/>
          <w:color w:val="002060"/>
        </w:rPr>
      </w:pPr>
      <w:r>
        <w:rPr>
          <w:b/>
          <w:color w:val="002060"/>
        </w:rPr>
      </w:r>
    </w:p>
    <w:p>
      <w:pPr>
        <w:pStyle w:val="Normal"/>
        <w:spacing w:lineRule="auto" w:line="240" w:before="0" w:after="0"/>
        <w:rPr>
          <w:b/>
          <w:color w:val="002060"/>
        </w:rPr>
      </w:pPr>
      <w:r>
        <w:rPr>
          <w:b/>
          <w:color w:val="002060"/>
        </w:rPr>
        <w:t>Titre III du Livre III du Code général de la fonction publique (anciennement loi n°84-16 du 11 janvier 1984), cocher le ou les article(s) sur le(s)quel(s) s’appuie le recrutement sur contrat :</w:t>
      </w:r>
    </w:p>
    <w:p>
      <w:pPr>
        <w:pStyle w:val="Normal"/>
        <w:spacing w:lineRule="auto" w:line="240" w:before="0" w:after="0"/>
        <w:rPr>
          <w:b/>
          <w:color w:val="17365D"/>
        </w:rPr>
      </w:pPr>
      <w:r>
        <w:rPr>
          <w:b/>
          <w:color w:val="17365D"/>
        </w:rPr>
      </w:r>
    </w:p>
    <w:tbl>
      <w:tblPr>
        <w:tblW w:w="98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98"/>
        <w:gridCol w:w="3298"/>
        <w:gridCol w:w="3298"/>
      </w:tblGrid>
      <w:tr>
        <w:trPr>
          <w:trHeight w:val="269" w:hRule="atLeast"/>
        </w:trPr>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fldChar w:fldCharType="begin">
                <w:ffData>
                  <w:name w:val=""/>
                  <w:enabled/>
                  <w:calcOnExit w:val="0"/>
                  <w:checkBox>
                    <w:sizeAuto/>
                  </w:checkBox>
                </w:ffData>
              </w:fldChar>
            </w:r>
            <w:r>
              <w:rPr/>
              <w:instrText xml:space="preserve"> FORMCHECKBOX </w:instrText>
            </w:r>
            <w:r>
              <w:rPr/>
              <w:fldChar w:fldCharType="separate"/>
            </w:r>
            <w:bookmarkStart w:id="46" w:name="Bookmark_Copie_9"/>
            <w:bookmarkStart w:id="47" w:name="Bookmark_Copie_9"/>
            <w:bookmarkEnd w:id="47"/>
            <w:r>
              <w:rPr/>
            </w:r>
            <w:r>
              <w:rPr/>
              <w:fldChar w:fldCharType="end"/>
            </w:r>
            <w:bookmarkStart w:id="48" w:name="Bookmark_Copie_9_Copie_1"/>
            <w:bookmarkStart w:id="49" w:name="CaseACocher2"/>
            <w:bookmarkStart w:id="50" w:name="Bookmark_Copie_9_Copie_1"/>
            <w:bookmarkStart w:id="51" w:name="Bookmark_Copie_9"/>
            <w:bookmarkEnd w:id="48"/>
            <w:bookmarkEnd w:id="49"/>
            <w:bookmarkEnd w:id="50"/>
            <w:bookmarkEnd w:id="51"/>
            <w:r>
              <w:rPr>
                <w:b/>
              </w:rPr>
              <w:tab/>
              <w:t>1° de l’article L332-2 (anciennement 1° de l’article 4)</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fldChar w:fldCharType="begin">
                <w:ffData>
                  <w:name w:val=""/>
                  <w:enabled/>
                  <w:calcOnExit w:val="0"/>
                  <w:checkBox>
                    <w:sizeAuto/>
                  </w:checkBox>
                </w:ffData>
              </w:fldChar>
            </w:r>
            <w:r>
              <w:rPr/>
              <w:instrText xml:space="preserve"> FORMCHECKBOX </w:instrText>
            </w:r>
            <w:r>
              <w:rPr/>
              <w:fldChar w:fldCharType="separate"/>
            </w:r>
            <w:bookmarkStart w:id="52" w:name="Bookmark_Copie_10"/>
            <w:bookmarkStart w:id="53" w:name="Bookmark_Copie_10"/>
            <w:bookmarkEnd w:id="53"/>
            <w:r>
              <w:rPr/>
            </w:r>
            <w:r>
              <w:rPr/>
              <w:fldChar w:fldCharType="end"/>
            </w:r>
            <w:bookmarkStart w:id="54" w:name="Bookmark_Copie_10_Copie_1"/>
            <w:bookmarkStart w:id="55" w:name="CaseACocher2_Copie_1"/>
            <w:bookmarkStart w:id="56" w:name="Bookmark_Copie_10_Copie_1"/>
            <w:bookmarkStart w:id="57" w:name="Bookmark_Copie_10"/>
            <w:bookmarkEnd w:id="54"/>
            <w:bookmarkEnd w:id="55"/>
            <w:bookmarkEnd w:id="56"/>
            <w:bookmarkEnd w:id="57"/>
            <w:r>
              <w:rPr>
                <w:b/>
              </w:rPr>
              <w:tab/>
              <w:t>Article L332-4 (anciennement article 6 bis)</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fldChar w:fldCharType="begin">
                <w:ffData>
                  <w:name w:val=""/>
                  <w:enabled/>
                  <w:calcOnExit w:val="0"/>
                  <w:checkBox>
                    <w:sizeAuto/>
                  </w:checkBox>
                </w:ffData>
              </w:fldChar>
            </w:r>
            <w:r>
              <w:rPr/>
              <w:instrText xml:space="preserve"> FORMCHECKBOX </w:instrText>
            </w:r>
            <w:r>
              <w:rPr/>
              <w:fldChar w:fldCharType="separate"/>
            </w:r>
            <w:bookmarkStart w:id="58" w:name="Bookmark_Copie_11"/>
            <w:bookmarkStart w:id="59" w:name="Bookmark_Copie_11"/>
            <w:bookmarkEnd w:id="59"/>
            <w:r>
              <w:rPr/>
            </w:r>
            <w:r>
              <w:rPr/>
              <w:fldChar w:fldCharType="end"/>
            </w:r>
            <w:bookmarkStart w:id="60" w:name="Bookmark_Copie_11_Copie_1"/>
            <w:bookmarkStart w:id="61" w:name="CaseACocher2_Copie_2"/>
            <w:bookmarkStart w:id="62" w:name="Bookmark_Copie_11_Copie_1"/>
            <w:bookmarkStart w:id="63" w:name="Bookmark_Copie_11"/>
            <w:bookmarkEnd w:id="60"/>
            <w:bookmarkEnd w:id="61"/>
            <w:bookmarkEnd w:id="62"/>
            <w:bookmarkEnd w:id="63"/>
            <w:r>
              <w:rPr>
                <w:b/>
              </w:rPr>
              <w:tab/>
              <w:t xml:space="preserve">Article L332-22 </w:t>
            </w:r>
          </w:p>
          <w:p>
            <w:pPr>
              <w:pStyle w:val="Normal"/>
              <w:widowControl w:val="false"/>
              <w:spacing w:lineRule="auto" w:line="240" w:before="0" w:after="0"/>
              <w:rPr>
                <w:b/>
              </w:rPr>
            </w:pPr>
            <w:r>
              <w:rPr>
                <w:b/>
              </w:rPr>
              <w:t>(anciennement article 6 sexies)</w:t>
            </w:r>
          </w:p>
        </w:tc>
      </w:tr>
      <w:tr>
        <w:trPr>
          <w:trHeight w:val="269" w:hRule="atLeast"/>
        </w:trPr>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fldChar w:fldCharType="begin">
                <w:ffData>
                  <w:name w:val=""/>
                  <w:enabled/>
                  <w:calcOnExit w:val="0"/>
                  <w:checkBox>
                    <w:sizeAuto/>
                    <w:checked/>
                  </w:checkBox>
                </w:ffData>
              </w:fldChar>
            </w:r>
            <w:r>
              <w:rPr/>
              <w:instrText xml:space="preserve"> FORMCHECKBOX </w:instrText>
            </w:r>
            <w:r>
              <w:rPr/>
              <w:fldChar w:fldCharType="separate"/>
            </w:r>
            <w:bookmarkStart w:id="64" w:name="Bookmark_Copie_12"/>
            <w:bookmarkStart w:id="65" w:name="Bookmark_Copie_12"/>
            <w:bookmarkEnd w:id="65"/>
            <w:r>
              <w:rPr/>
            </w:r>
            <w:r>
              <w:rPr/>
              <w:fldChar w:fldCharType="end"/>
            </w:r>
            <w:bookmarkStart w:id="66" w:name="Bookmark_Copie_12_Copie_1"/>
            <w:bookmarkStart w:id="67" w:name="CaseACocher2_Copie_3"/>
            <w:bookmarkStart w:id="68" w:name="Bookmark_Copie_12_Copie_1"/>
            <w:bookmarkStart w:id="69" w:name="Bookmark_Copie_12"/>
            <w:bookmarkEnd w:id="66"/>
            <w:bookmarkEnd w:id="67"/>
            <w:bookmarkEnd w:id="68"/>
            <w:bookmarkEnd w:id="69"/>
            <w:r>
              <w:rPr>
                <w:b/>
              </w:rPr>
              <w:tab/>
              <w:t>2° de l’article L332-2 (anciennement 2° de l’article 4)</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fldChar w:fldCharType="begin">
                <w:ffData>
                  <w:name w:val=""/>
                  <w:enabled/>
                  <w:calcOnExit w:val="0"/>
                  <w:checkBox>
                    <w:sizeAuto/>
                  </w:checkBox>
                </w:ffData>
              </w:fldChar>
            </w:r>
            <w:r>
              <w:rPr/>
              <w:instrText xml:space="preserve"> FORMCHECKBOX </w:instrText>
            </w:r>
            <w:r>
              <w:rPr/>
              <w:fldChar w:fldCharType="separate"/>
            </w:r>
            <w:bookmarkStart w:id="70" w:name="Bookmark_Copie_13"/>
            <w:bookmarkStart w:id="71" w:name="Bookmark_Copie_13"/>
            <w:bookmarkEnd w:id="71"/>
            <w:r>
              <w:rPr/>
            </w:r>
            <w:r>
              <w:rPr/>
              <w:fldChar w:fldCharType="end"/>
            </w:r>
            <w:bookmarkStart w:id="72" w:name="Bookmark_Copie_13_Copie_1"/>
            <w:bookmarkStart w:id="73" w:name="CaseACocher2_Copie_4"/>
            <w:bookmarkStart w:id="74" w:name="Bookmark_Copie_13_Copie_1"/>
            <w:bookmarkStart w:id="75" w:name="Bookmark_Copie_13"/>
            <w:bookmarkEnd w:id="72"/>
            <w:bookmarkEnd w:id="73"/>
            <w:bookmarkEnd w:id="74"/>
            <w:bookmarkEnd w:id="75"/>
            <w:r>
              <w:rPr>
                <w:b/>
              </w:rPr>
              <w:tab/>
              <w:t xml:space="preserve">Article L332-6 du CGFP </w:t>
            </w:r>
          </w:p>
          <w:p>
            <w:pPr>
              <w:pStyle w:val="Normal"/>
              <w:widowControl w:val="false"/>
              <w:spacing w:lineRule="auto" w:line="240" w:before="0" w:after="0"/>
              <w:rPr>
                <w:b/>
              </w:rPr>
            </w:pPr>
            <w:r>
              <w:rPr>
                <w:b/>
              </w:rPr>
              <w:t>(anciennement article 6 quater)</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fldChar w:fldCharType="begin">
                <w:ffData>
                  <w:name w:val=""/>
                  <w:enabled/>
                  <w:calcOnExit w:val="0"/>
                  <w:checkBox>
                    <w:sizeAuto/>
                  </w:checkBox>
                </w:ffData>
              </w:fldChar>
            </w:r>
            <w:r>
              <w:rPr/>
              <w:instrText xml:space="preserve"> FORMCHECKBOX </w:instrText>
            </w:r>
            <w:r>
              <w:rPr/>
              <w:fldChar w:fldCharType="separate"/>
            </w:r>
            <w:bookmarkStart w:id="76" w:name="Bookmark_Copie_14"/>
            <w:bookmarkStart w:id="77" w:name="Bookmark_Copie_14"/>
            <w:bookmarkEnd w:id="77"/>
            <w:r>
              <w:rPr/>
            </w:r>
            <w:r>
              <w:rPr/>
              <w:fldChar w:fldCharType="end"/>
            </w:r>
            <w:bookmarkStart w:id="78" w:name="Bookmark_Copie_14_Copie_1"/>
            <w:bookmarkStart w:id="79" w:name="CaseACocher2_Copie_5"/>
            <w:bookmarkStart w:id="80" w:name="Bookmark_Copie_14_Copie_1"/>
            <w:bookmarkStart w:id="81" w:name="Bookmark_Copie_14"/>
            <w:bookmarkEnd w:id="78"/>
            <w:bookmarkEnd w:id="79"/>
            <w:bookmarkEnd w:id="80"/>
            <w:bookmarkEnd w:id="81"/>
            <w:r>
              <w:rPr>
                <w:b/>
              </w:rPr>
              <w:tab/>
              <w:t xml:space="preserve">Article L332-24 </w:t>
            </w:r>
          </w:p>
          <w:p>
            <w:pPr>
              <w:pStyle w:val="Normal"/>
              <w:widowControl w:val="false"/>
              <w:spacing w:lineRule="auto" w:line="240" w:before="0" w:after="0"/>
              <w:rPr>
                <w:b/>
              </w:rPr>
            </w:pPr>
            <w:r>
              <w:rPr>
                <w:b/>
              </w:rPr>
              <w:t>(anciennement article 7 bis)</w:t>
            </w:r>
          </w:p>
        </w:tc>
      </w:tr>
      <w:tr>
        <w:trPr>
          <w:trHeight w:val="269" w:hRule="atLeast"/>
        </w:trPr>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fldChar w:fldCharType="begin">
                <w:ffData>
                  <w:name w:val=""/>
                  <w:enabled/>
                  <w:calcOnExit w:val="0"/>
                  <w:checkBox>
                    <w:sizeAuto/>
                  </w:checkBox>
                </w:ffData>
              </w:fldChar>
            </w:r>
            <w:r>
              <w:rPr/>
              <w:instrText xml:space="preserve"> FORMCHECKBOX </w:instrText>
            </w:r>
            <w:r>
              <w:rPr/>
              <w:fldChar w:fldCharType="separate"/>
            </w:r>
            <w:bookmarkStart w:id="82" w:name="Bookmark_Copie_15"/>
            <w:bookmarkStart w:id="83" w:name="Bookmark_Copie_15"/>
            <w:bookmarkEnd w:id="83"/>
            <w:r>
              <w:rPr/>
            </w:r>
            <w:r>
              <w:rPr/>
              <w:fldChar w:fldCharType="end"/>
            </w:r>
            <w:bookmarkStart w:id="84" w:name="Bookmark_Copie_15_Copie_1"/>
            <w:bookmarkStart w:id="85" w:name="CaseACocher2_Copie_6"/>
            <w:bookmarkStart w:id="86" w:name="Bookmark_Copie_15_Copie_1"/>
            <w:bookmarkStart w:id="87" w:name="Bookmark_Copie_15"/>
            <w:bookmarkEnd w:id="84"/>
            <w:bookmarkEnd w:id="85"/>
            <w:bookmarkEnd w:id="86"/>
            <w:bookmarkEnd w:id="87"/>
            <w:r>
              <w:rPr>
                <w:b/>
              </w:rPr>
              <w:tab/>
              <w:t>Article L332-3 du CGFP (anciennement article 6)</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fldChar w:fldCharType="begin">
                <w:ffData>
                  <w:name w:val=""/>
                  <w:enabled/>
                  <w:calcOnExit w:val="0"/>
                  <w:checkBox>
                    <w:sizeAuto/>
                  </w:checkBox>
                </w:ffData>
              </w:fldChar>
            </w:r>
            <w:r>
              <w:rPr/>
              <w:instrText xml:space="preserve"> FORMCHECKBOX </w:instrText>
            </w:r>
            <w:r>
              <w:rPr/>
              <w:fldChar w:fldCharType="separate"/>
            </w:r>
            <w:bookmarkStart w:id="88" w:name="Bookmark_Copie_16"/>
            <w:bookmarkStart w:id="89" w:name="Bookmark_Copie_16"/>
            <w:bookmarkEnd w:id="89"/>
            <w:r>
              <w:rPr/>
            </w:r>
            <w:r>
              <w:rPr/>
              <w:fldChar w:fldCharType="end"/>
            </w:r>
            <w:bookmarkStart w:id="90" w:name="Bookmark_Copie_16_Copie_1"/>
            <w:bookmarkStart w:id="91" w:name="CaseACocher2_Copie_7"/>
            <w:bookmarkStart w:id="92" w:name="Bookmark_Copie_16_Copie_1"/>
            <w:bookmarkStart w:id="93" w:name="Bookmark_Copie_16"/>
            <w:bookmarkEnd w:id="90"/>
            <w:bookmarkEnd w:id="91"/>
            <w:bookmarkEnd w:id="92"/>
            <w:bookmarkEnd w:id="93"/>
            <w:r>
              <w:rPr>
                <w:b/>
              </w:rPr>
              <w:tab/>
              <w:t xml:space="preserve">Article L332-7 </w:t>
            </w:r>
          </w:p>
          <w:p>
            <w:pPr>
              <w:pStyle w:val="Normal"/>
              <w:widowControl w:val="false"/>
              <w:spacing w:lineRule="auto" w:line="240" w:before="0" w:after="0"/>
              <w:rPr>
                <w:b/>
              </w:rPr>
            </w:pPr>
            <w:r>
              <w:rPr>
                <w:b/>
              </w:rPr>
              <w:t>(anciennement article 6 quinquies)</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b/>
              </w:rPr>
            </w:pPr>
            <w:r>
              <w:rPr>
                <w:b/>
              </w:rPr>
            </w:r>
          </w:p>
        </w:tc>
      </w:tr>
    </w:tbl>
    <w:p>
      <w:pPr>
        <w:pStyle w:val="Normal"/>
        <w:spacing w:lineRule="auto" w:line="240" w:before="0" w:after="0"/>
        <w:rPr>
          <w:b/>
          <w:color w:val="17365D"/>
        </w:rPr>
      </w:pPr>
      <w:r>
        <w:rPr>
          <w:b/>
          <w:color w:val="17365D"/>
        </w:rPr>
      </w:r>
    </w:p>
    <w:p>
      <w:pPr>
        <w:pStyle w:val="Normal"/>
        <w:spacing w:lineRule="auto" w:line="240" w:before="0" w:after="0"/>
        <w:rPr>
          <w:b/>
          <w:color w:val="002060"/>
          <w:u w:val="single"/>
        </w:rPr>
      </w:pPr>
      <w:r>
        <w:rPr>
          <w:b/>
          <w:color w:val="002060"/>
          <w:u w:val="single"/>
        </w:rPr>
      </w:r>
    </w:p>
    <w:p>
      <w:pPr>
        <w:pStyle w:val="Normal"/>
        <w:spacing w:lineRule="auto" w:line="240" w:before="0" w:after="0"/>
        <w:rPr>
          <w:b/>
          <w:color w:val="002060"/>
          <w:u w:val="single"/>
        </w:rPr>
      </w:pPr>
      <w:r>
        <w:rPr>
          <w:b/>
          <w:color w:val="002060"/>
          <w:u w:val="single"/>
        </w:rPr>
      </w:r>
    </w:p>
    <w:p>
      <w:pPr>
        <w:pStyle w:val="Normal"/>
        <w:spacing w:lineRule="auto" w:line="240" w:before="0" w:after="0"/>
        <w:rPr>
          <w:b/>
          <w:color w:val="323E4F" w:themeColor="text2" w:themeShade="bf"/>
          <w:u w:val="single"/>
        </w:rPr>
      </w:pPr>
      <w:r>
        <w:rPr>
          <w:b/>
          <w:color w:val="002060"/>
          <w:u w:val="single"/>
        </w:rPr>
        <w:t>Description du poste</w:t>
      </w:r>
    </w:p>
    <w:p>
      <w:pPr>
        <w:pStyle w:val="Normal"/>
        <w:spacing w:lineRule="auto" w:line="240" w:before="0" w:after="0"/>
        <w:rPr>
          <w:b/>
          <w:color w:val="323E4F" w:themeColor="text2" w:themeShade="bf"/>
        </w:rPr>
      </w:pPr>
      <w:r>
        <w:rPr>
          <w:b/>
          <w:color w:val="323E4F" w:themeColor="text2" w:themeShade="bf"/>
        </w:rPr>
      </w:r>
    </w:p>
    <w:p>
      <w:pPr>
        <w:pStyle w:val="Normal"/>
        <w:spacing w:lineRule="auto" w:line="240" w:before="0" w:after="0"/>
        <w:rPr>
          <w:color w:val="FF0000"/>
        </w:rPr>
      </w:pPr>
      <w:r>
        <w:rPr>
          <w:color w:val="FF0000"/>
        </w:rPr>
        <w:t>Attention cet encadré doit comprendre au maximum 3 000 caractères</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002060"/>
        </w:rPr>
        <w:t>Groupe RIFSEEP </w:t>
      </w:r>
      <w:r>
        <w:rPr>
          <w:b/>
          <w:color w:val="323E4F" w:themeColor="text2" w:themeShade="bf"/>
        </w:rPr>
        <w:t>: 2</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002060"/>
        </w:rPr>
        <w:t>Vos activités principales </w:t>
      </w:r>
      <w:r>
        <w:rPr>
          <w:b/>
          <w:color w:val="323E4F" w:themeColor="text2" w:themeShade="bf"/>
        </w:rPr>
        <w:t xml:space="preserve">: </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Les missions qui se veulent polyvalentes interviennent en appui des unités relevant du service de</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soutien opérationnel de la DDPN 02</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dans le domaine des ressources humaines :</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 seconde la gestionnaire RH dans la gestion de dossiers de 1</w:t>
      </w:r>
      <w:r>
        <w:rPr>
          <w:b/>
          <w:color w:val="323E4F" w:themeColor="text2" w:themeShade="bf"/>
          <w:vertAlign w:val="superscript"/>
        </w:rPr>
        <w:t>er</w:t>
      </w:r>
      <w:r>
        <w:rPr>
          <w:b/>
          <w:color w:val="323E4F" w:themeColor="text2" w:themeShade="bf"/>
        </w:rPr>
        <w:t xml:space="preserve"> niveau</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 seconde le référent GeSTT notamment dans la gestion de dossiers administratifs tels que les CET, le paiement des heures supplémentaires et tout autre dossier ponctuel</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 xml:space="preserve">L’agent pourra </w:t>
      </w:r>
      <w:r>
        <w:rPr>
          <w:b/>
          <w:color w:val="323E4F" w:themeColor="text2" w:themeShade="bf"/>
        </w:rPr>
        <w:t>assure</w:t>
      </w:r>
      <w:r>
        <w:rPr>
          <w:b/>
          <w:color w:val="323E4F" w:themeColor="text2" w:themeShade="bf"/>
        </w:rPr>
        <w:t>r</w:t>
      </w:r>
      <w:r>
        <w:rPr>
          <w:b/>
          <w:color w:val="323E4F" w:themeColor="text2" w:themeShade="bf"/>
        </w:rPr>
        <w:t xml:space="preserve"> les fonctions d’assistant de prévention des risques au travail</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dans le domaine financier :</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 assure la gestion des frais de stage dans chorus DT</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dans le domaine administratif :</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 assure l’archivage électronique des courriels du S</w:t>
      </w:r>
      <w:r>
        <w:rPr>
          <w:b/>
          <w:color w:val="323E4F" w:themeColor="text2" w:themeShade="bf"/>
        </w:rPr>
        <w:t>D</w:t>
      </w:r>
      <w:r>
        <w:rPr>
          <w:b/>
          <w:color w:val="323E4F" w:themeColor="text2" w:themeShade="bf"/>
        </w:rPr>
        <w:t>SO et veille au rappel des échéances,</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 assure la correspondance de 1</w:t>
      </w:r>
      <w:r>
        <w:rPr>
          <w:b/>
          <w:color w:val="323E4F" w:themeColor="text2" w:themeShade="bf"/>
          <w:vertAlign w:val="superscript"/>
        </w:rPr>
        <w:t>er</w:t>
      </w:r>
      <w:r>
        <w:rPr>
          <w:b/>
          <w:color w:val="323E4F" w:themeColor="text2" w:themeShade="bf"/>
        </w:rPr>
        <w:t xml:space="preserve"> niveau</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 assure la diffusion d’instructions, documentation auprès des services du département</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 assure l’archivage physique (épuration et/ou destruction en lien avec les services des archives départementales)</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323E4F" w:themeColor="text2" w:themeShade="bf"/>
        </w:rPr>
        <w:t>- Répond aux demandes ponctuelles liées à l’actualité inhérente au service de soutien opérationnel</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b/>
          <w:color w:val="002060"/>
        </w:rPr>
        <w:t xml:space="preserve">Votre environnement professionnel : </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rPr>
      </w:pPr>
      <w:r>
        <w:rPr>
          <w:b/>
        </w:rPr>
      </w:r>
    </w:p>
    <w:p>
      <w:pPr>
        <w:pStyle w:val="ListParagraph"/>
        <w:numPr>
          <w:ilvl w:val="0"/>
          <w:numId w:val="1"/>
        </w:numPr>
        <w:pBdr>
          <w:top w:val="single" w:sz="4" w:space="1" w:color="000000"/>
          <w:left w:val="single" w:sz="4" w:space="4" w:color="000000"/>
          <w:bottom w:val="single" w:sz="4" w:space="1" w:color="000000"/>
          <w:right w:val="single" w:sz="4" w:space="4" w:color="000000"/>
        </w:pBdr>
        <w:spacing w:lineRule="auto" w:line="240" w:before="0" w:after="0"/>
        <w:contextualSpacing/>
        <w:rPr>
          <w:b/>
          <w:color w:val="323E4F" w:themeColor="text2" w:themeShade="bf"/>
        </w:rPr>
      </w:pPr>
      <w:r>
        <w:rPr>
          <w:b/>
          <w:color w:val="323E4F" w:themeColor="text2" w:themeShade="bf"/>
        </w:rPr>
        <w:t xml:space="preserve">Activités du service </w:t>
      </w:r>
    </w:p>
    <w:p>
      <w:pPr>
        <w:pStyle w:val="ListParagraph"/>
        <w:numPr>
          <w:ilvl w:val="0"/>
          <w:numId w:val="0"/>
        </w:numPr>
        <w:pBdr>
          <w:top w:val="single" w:sz="4" w:space="1" w:color="000000"/>
          <w:left w:val="single" w:sz="4" w:space="4" w:color="000000"/>
          <w:bottom w:val="single" w:sz="4" w:space="1" w:color="000000"/>
          <w:right w:val="single" w:sz="4" w:space="4" w:color="000000"/>
        </w:pBdr>
        <w:spacing w:lineRule="auto" w:line="240" w:before="0" w:after="0"/>
        <w:ind w:left="0" w:hanging="0"/>
        <w:contextualSpacing/>
        <w:rPr/>
      </w:pPr>
      <w:r>
        <w:rPr/>
        <w:t>Le service de soutien opérationnel est chargé des fonctions supports de la DDPN 02 en matière de :</w:t>
      </w:r>
    </w:p>
    <w:p>
      <w:pPr>
        <w:pStyle w:val="ListParagraph"/>
        <w:pBdr>
          <w:top w:val="single" w:sz="4" w:space="1" w:color="000000"/>
          <w:left w:val="single" w:sz="4" w:space="4" w:color="000000"/>
          <w:bottom w:val="single" w:sz="4" w:space="1" w:color="000000"/>
          <w:right w:val="single" w:sz="4" w:space="4" w:color="000000"/>
        </w:pBdr>
        <w:spacing w:lineRule="auto" w:line="240" w:before="0" w:after="0"/>
        <w:ind w:left="720" w:hanging="0"/>
        <w:contextualSpacing/>
        <w:rPr/>
      </w:pPr>
      <w:r>
        <w:rPr/>
        <w:t>- ressources humaines</w:t>
      </w:r>
    </w:p>
    <w:p>
      <w:pPr>
        <w:pStyle w:val="ListParagraph"/>
        <w:pBdr>
          <w:top w:val="single" w:sz="4" w:space="1" w:color="000000"/>
          <w:left w:val="single" w:sz="4" w:space="4" w:color="000000"/>
          <w:bottom w:val="single" w:sz="4" w:space="1" w:color="000000"/>
          <w:right w:val="single" w:sz="4" w:space="4" w:color="000000"/>
        </w:pBdr>
        <w:spacing w:lineRule="auto" w:line="240" w:before="0" w:after="0"/>
        <w:ind w:left="720" w:hanging="0"/>
        <w:contextualSpacing/>
        <w:rPr/>
      </w:pPr>
      <w:r>
        <w:rPr/>
        <w:t>- logistique</w:t>
      </w:r>
    </w:p>
    <w:p>
      <w:pPr>
        <w:pStyle w:val="ListParagraph"/>
        <w:pBdr>
          <w:top w:val="single" w:sz="4" w:space="1" w:color="000000"/>
          <w:left w:val="single" w:sz="4" w:space="4" w:color="000000"/>
          <w:bottom w:val="single" w:sz="4" w:space="1" w:color="000000"/>
          <w:right w:val="single" w:sz="4" w:space="4" w:color="000000"/>
        </w:pBdr>
        <w:spacing w:lineRule="auto" w:line="240" w:before="0" w:after="0"/>
        <w:ind w:left="720" w:hanging="0"/>
        <w:contextualSpacing/>
        <w:rPr/>
      </w:pPr>
      <w:r>
        <w:rPr/>
        <w:t>- ressources budgétaire</w:t>
      </w:r>
    </w:p>
    <w:p>
      <w:pPr>
        <w:pStyle w:val="ListParagraph"/>
        <w:pBdr>
          <w:top w:val="single" w:sz="4" w:space="1" w:color="000000"/>
          <w:left w:val="single" w:sz="4" w:space="4" w:color="000000"/>
          <w:bottom w:val="single" w:sz="4" w:space="1" w:color="000000"/>
          <w:right w:val="single" w:sz="4" w:space="4" w:color="000000"/>
        </w:pBdr>
        <w:spacing w:lineRule="auto" w:line="240" w:before="0" w:after="0"/>
        <w:ind w:left="720" w:hanging="0"/>
        <w:contextualSpacing/>
        <w:rPr/>
      </w:pPr>
      <w:r>
        <w:rPr/>
        <w:t>- suivi immobilier</w:t>
      </w:r>
    </w:p>
    <w:p>
      <w:pPr>
        <w:pStyle w:val="ListParagraph"/>
        <w:numPr>
          <w:ilvl w:val="0"/>
          <w:numId w:val="1"/>
        </w:numPr>
        <w:pBdr>
          <w:top w:val="single" w:sz="4" w:space="1" w:color="000000"/>
          <w:left w:val="single" w:sz="4" w:space="4" w:color="000000"/>
          <w:bottom w:val="single" w:sz="4" w:space="1" w:color="000000"/>
          <w:right w:val="single" w:sz="4" w:space="4" w:color="000000"/>
        </w:pBdr>
        <w:spacing w:lineRule="auto" w:line="240" w:before="0" w:after="0"/>
        <w:contextualSpacing/>
        <w:rPr/>
      </w:pPr>
      <w:r>
        <w:rPr>
          <w:b/>
          <w:color w:val="323E4F" w:themeColor="text2" w:themeShade="bf"/>
        </w:rPr>
        <w:t xml:space="preserve">Composition et effectifs du service </w:t>
      </w:r>
    </w:p>
    <w:p>
      <w:pPr>
        <w:pStyle w:val="ListParagraph"/>
        <w:numPr>
          <w:ilvl w:val="0"/>
          <w:numId w:val="0"/>
        </w:numPr>
        <w:pBdr>
          <w:top w:val="single" w:sz="4" w:space="1" w:color="000000"/>
          <w:left w:val="single" w:sz="4" w:space="4" w:color="000000"/>
          <w:bottom w:val="single" w:sz="4" w:space="1" w:color="000000"/>
          <w:right w:val="single" w:sz="4" w:space="4" w:color="000000"/>
        </w:pBdr>
        <w:spacing w:lineRule="auto" w:line="240" w:before="0" w:after="0"/>
        <w:ind w:left="0" w:hanging="0"/>
        <w:contextualSpacing/>
        <w:rPr>
          <w:b/>
          <w:bCs/>
        </w:rPr>
      </w:pPr>
      <w:r>
        <w:rPr>
          <w:b/>
          <w:bCs/>
          <w:color w:val="323E4F" w:themeColor="text2" w:themeShade="bf"/>
        </w:rPr>
        <w:t>1 attachée d’administration d’état – 1 secrétaire administrative de classe supérieure – 3 adjoints administratifs + 1 poste de catégorie B et 1 poste d’adjoint administratif tous deux vacants.</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bCs/>
        </w:rPr>
      </w:pPr>
      <w:r>
        <w:rPr>
          <w:b/>
          <w:bCs/>
        </w:rPr>
      </w:r>
    </w:p>
    <w:p>
      <w:pPr>
        <w:pStyle w:val="ListParagraph"/>
        <w:numPr>
          <w:ilvl w:val="0"/>
          <w:numId w:val="1"/>
        </w:numPr>
        <w:pBdr>
          <w:top w:val="single" w:sz="4" w:space="1" w:color="000000"/>
          <w:left w:val="single" w:sz="4" w:space="4" w:color="000000"/>
          <w:bottom w:val="single" w:sz="4" w:space="1" w:color="000000"/>
          <w:right w:val="single" w:sz="4" w:space="4" w:color="000000"/>
        </w:pBdr>
        <w:spacing w:lineRule="auto" w:line="240" w:before="0" w:after="0"/>
        <w:contextualSpacing/>
        <w:rPr>
          <w:b/>
          <w:color w:val="323E4F" w:themeColor="text2" w:themeShade="bf"/>
        </w:rPr>
      </w:pPr>
      <w:r>
        <w:rPr>
          <w:b/>
          <w:color w:val="323E4F" w:themeColor="text2" w:themeShade="bf"/>
        </w:rPr>
        <w:t xml:space="preserve">Liaisons hiérarchiques </w:t>
      </w:r>
    </w:p>
    <w:p>
      <w:pPr>
        <w:pStyle w:val="ListParagraph"/>
        <w:numPr>
          <w:ilvl w:val="0"/>
          <w:numId w:val="0"/>
        </w:numPr>
        <w:pBdr>
          <w:top w:val="single" w:sz="4" w:space="1" w:color="000000"/>
          <w:left w:val="single" w:sz="4" w:space="4" w:color="000000"/>
          <w:bottom w:val="single" w:sz="4" w:space="1" w:color="000000"/>
          <w:right w:val="single" w:sz="4" w:space="4" w:color="000000"/>
        </w:pBdr>
        <w:spacing w:lineRule="auto" w:line="240" w:before="0" w:after="0"/>
        <w:ind w:left="0" w:hanging="0"/>
        <w:contextualSpacing/>
        <w:rPr/>
      </w:pPr>
      <w:r>
        <w:rPr/>
        <w:t>Le chef de service de soutien opérationnel et son adjoint</w:t>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r>
    </w:p>
    <w:p>
      <w:pPr>
        <w:pStyle w:val="ListParagraph"/>
        <w:numPr>
          <w:ilvl w:val="0"/>
          <w:numId w:val="1"/>
        </w:numPr>
        <w:pBdr>
          <w:top w:val="single" w:sz="4" w:space="1" w:color="000000"/>
          <w:left w:val="single" w:sz="4" w:space="4" w:color="000000"/>
          <w:bottom w:val="single" w:sz="4" w:space="1" w:color="000000"/>
          <w:right w:val="single" w:sz="4" w:space="4" w:color="000000"/>
        </w:pBdr>
        <w:spacing w:lineRule="auto" w:line="240" w:before="0" w:after="0"/>
        <w:contextualSpacing/>
        <w:rPr>
          <w:b/>
          <w:color w:val="323E4F" w:themeColor="text2" w:themeShade="bf"/>
        </w:rPr>
      </w:pPr>
      <w:r>
        <w:rPr>
          <w:b/>
          <w:color w:val="323E4F" w:themeColor="text2" w:themeShade="bf"/>
        </w:rPr>
        <w:t>Liaisons fonctionnelles</w:t>
      </w:r>
    </w:p>
    <w:p>
      <w:pPr>
        <w:pStyle w:val="ListParagraph"/>
        <w:numPr>
          <w:ilvl w:val="0"/>
          <w:numId w:val="0"/>
        </w:numPr>
        <w:pBdr>
          <w:top w:val="single" w:sz="4" w:space="1" w:color="000000"/>
          <w:left w:val="single" w:sz="4" w:space="4" w:color="000000"/>
          <w:bottom w:val="single" w:sz="4" w:space="1" w:color="000000"/>
          <w:right w:val="single" w:sz="4" w:space="4" w:color="000000"/>
        </w:pBdr>
        <w:spacing w:lineRule="auto" w:line="240" w:before="0" w:after="0"/>
        <w:ind w:left="0" w:hanging="0"/>
        <w:contextualSpacing/>
        <w:rPr/>
      </w:pPr>
      <w:r>
        <w:rPr/>
        <w:t>DZSP (D3S) – SGAMI NORD – PREFECTURE</w:t>
      </w:r>
    </w:p>
    <w:p>
      <w:pPr>
        <w:pStyle w:val="ListParagraph"/>
        <w:numPr>
          <w:ilvl w:val="0"/>
          <w:numId w:val="0"/>
        </w:numPr>
        <w:pBdr>
          <w:top w:val="single" w:sz="4" w:space="1" w:color="000000"/>
          <w:left w:val="single" w:sz="4" w:space="4" w:color="000000"/>
          <w:bottom w:val="single" w:sz="4" w:space="1" w:color="000000"/>
          <w:right w:val="single" w:sz="4" w:space="4" w:color="000000"/>
        </w:pBdr>
        <w:spacing w:lineRule="auto" w:line="240" w:before="0" w:after="0"/>
        <w:ind w:left="0" w:hanging="0"/>
        <w:contextualSpacing/>
        <w:rPr/>
      </w:pPr>
      <w:r>
        <w:rPr/>
        <w:t>AUTRES ADMINISTRATIONS</w:t>
      </w:r>
    </w:p>
    <w:p>
      <w:pPr>
        <w:pStyle w:val="ListParagraph"/>
        <w:numPr>
          <w:ilvl w:val="0"/>
          <w:numId w:val="0"/>
        </w:numPr>
        <w:pBdr>
          <w:top w:val="single" w:sz="4" w:space="1" w:color="000000"/>
          <w:left w:val="single" w:sz="4" w:space="4" w:color="000000"/>
          <w:bottom w:val="single" w:sz="4" w:space="1" w:color="000000"/>
          <w:right w:val="single" w:sz="4" w:space="4" w:color="000000"/>
        </w:pBdr>
        <w:spacing w:lineRule="auto" w:line="240" w:before="0" w:after="0"/>
        <w:ind w:left="0" w:hanging="0"/>
        <w:contextualSpacing/>
        <w:rPr/>
      </w:pPr>
      <w:r>
        <w:rPr/>
      </w:r>
    </w:p>
    <w:p>
      <w:pPr>
        <w:pStyle w:val="ListParagraph"/>
        <w:numPr>
          <w:ilvl w:val="0"/>
          <w:numId w:val="0"/>
        </w:numPr>
        <w:pBdr>
          <w:top w:val="single" w:sz="4" w:space="1" w:color="000000"/>
          <w:left w:val="single" w:sz="4" w:space="4" w:color="000000"/>
          <w:bottom w:val="single" w:sz="4" w:space="1" w:color="000000"/>
          <w:right w:val="single" w:sz="4" w:space="4" w:color="000000"/>
        </w:pBdr>
        <w:spacing w:lineRule="auto" w:line="240" w:before="0" w:after="0"/>
        <w:ind w:left="0" w:hanging="0"/>
        <w:contextualSpacing/>
        <w:rPr/>
      </w:pPr>
      <w:r>
        <w:rPr/>
      </w:r>
    </w:p>
    <w:p>
      <w:pPr>
        <w:pStyle w:val="ListParagraph"/>
        <w:numPr>
          <w:ilvl w:val="0"/>
          <w:numId w:val="0"/>
        </w:numPr>
        <w:pBdr>
          <w:top w:val="single" w:sz="4" w:space="1" w:color="000000"/>
          <w:left w:val="single" w:sz="4" w:space="4" w:color="000000"/>
          <w:bottom w:val="single" w:sz="4" w:space="1" w:color="000000"/>
          <w:right w:val="single" w:sz="4" w:space="4" w:color="000000"/>
        </w:pBdr>
        <w:spacing w:lineRule="auto" w:line="240" w:before="0" w:after="0"/>
        <w:ind w:left="0" w:hanging="0"/>
        <w:contextualSpacing/>
        <w:rPr/>
      </w:pPr>
      <w:r>
        <w:rPr/>
      </w:r>
    </w:p>
    <w:p>
      <w:pPr>
        <w:pStyle w:val="Normal"/>
        <w:spacing w:lineRule="auto" w:line="240" w:before="0" w:after="0"/>
        <w:rPr>
          <w:b/>
          <w:color w:val="002060"/>
          <w:u w:val="single"/>
        </w:rPr>
      </w:pPr>
      <w:r>
        <w:rPr>
          <w:b/>
          <w:color w:val="002060"/>
          <w:u w:val="single"/>
        </w:rPr>
      </w:r>
    </w:p>
    <w:p>
      <w:pPr>
        <w:pStyle w:val="Normal"/>
        <w:spacing w:lineRule="auto" w:line="240" w:before="0" w:after="0"/>
        <w:rPr>
          <w:b/>
          <w:color w:val="323E4F" w:themeColor="text2" w:themeShade="bf"/>
          <w:u w:val="single"/>
        </w:rPr>
      </w:pPr>
      <w:r>
        <w:rPr>
          <w:b/>
          <w:color w:val="002060"/>
          <w:u w:val="single"/>
        </w:rPr>
        <w:t>Descriptif du profil recherché</w:t>
      </w:r>
    </w:p>
    <w:p>
      <w:pPr>
        <w:pStyle w:val="ListParagraph"/>
        <w:spacing w:lineRule="auto" w:line="240" w:before="0" w:after="0"/>
        <w:ind w:left="357" w:hanging="0"/>
        <w:contextualSpacing/>
        <w:rPr>
          <w:b/>
          <w:color w:val="323E4F" w:themeColor="text2" w:themeShade="bf"/>
        </w:rPr>
      </w:pPr>
      <w:r>
        <w:rPr>
          <w:b/>
          <w:color w:val="323E4F" w:themeColor="text2" w:themeShade="bf"/>
        </w:rPr>
      </w:r>
    </w:p>
    <w:p>
      <w:pPr>
        <w:pStyle w:val="Normal"/>
        <w:spacing w:lineRule="auto" w:line="240" w:before="0" w:after="0"/>
        <w:rPr>
          <w:b/>
          <w:color w:val="323E4F" w:themeColor="text2" w:themeShade="bf"/>
          <w:sz w:val="16"/>
          <w:szCs w:val="16"/>
        </w:rPr>
      </w:pPr>
      <w:r>
        <w:rPr>
          <w:color w:val="FF0000"/>
        </w:rPr>
        <w:t>Attention cet encadré doit comprendre au maximum 3 000 caractères</w:t>
      </w:r>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r>
        <w:rPr>
          <w:b/>
          <w:color w:val="002060"/>
        </w:rPr>
        <w:t xml:space="preserve">Vos compétences principales mises en œuvre </w:t>
      </w:r>
      <w:r>
        <w:rPr>
          <w:b/>
          <w:color w:val="323E4F" w:themeColor="text2" w:themeShade="bf"/>
        </w:rPr>
        <w:t>(listes déroulantes)</w:t>
      </w:r>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r>
        <w:rPr>
          <w:b/>
          <w:color w:val="323E4F" w:themeColor="text2" w:themeShade="bf"/>
        </w:rPr>
        <w:t>Connaissances techniques</w:t>
      </w:r>
    </w:p>
    <w:p>
      <w:pPr>
        <w:pStyle w:val="Normal"/>
        <w:pBdr>
          <w:top w:val="single" w:sz="4" w:space="1" w:color="000000"/>
          <w:left w:val="single" w:sz="4" w:space="4" w:color="000000"/>
          <w:bottom w:val="single" w:sz="4" w:space="1" w:color="000000"/>
          <w:right w:val="single" w:sz="4" w:space="4" w:color="000000"/>
        </w:pBdr>
        <w:rPr>
          <w:b/>
          <w:sz w:val="18"/>
          <w:szCs w:val="18"/>
        </w:rPr>
      </w:pPr>
      <w:sdt>
        <w:sdtPr>
          <w:dropDownList>
            <w:listItem w:displayText="Connaissance technique au choix" w:value="Connaissance technique au choix"/>
            <w:listItem w:displayText="Avoir des compétences budgétaires et comptables" w:value="Avoir des compétences budgétaires et comptables"/>
            <w:listItem w:displayText="Avoir des compétences en informatique - bureautique" w:value="Avoir des compétences en informatique - bureautique"/>
            <w:listItem w:displayText="Avoir des compétences juridiques" w:value="Avoir des compétences juridiques"/>
            <w:listItem w:displayText="Connaître l'environnement professionnel" w:value="Connaître l'environnement professionnel"/>
          </w:dropDownList>
        </w:sdtPr>
        <w:sdtContent>
          <w:r>
            <w:rPr/>
          </w:r>
          <w:r>
            <w:rPr/>
            <w:t>Avoir des compétences en informatique - bureautique</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pratique</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requis</w:t>
          </w:r>
        </w:sdtContent>
      </w:sdt>
    </w:p>
    <w:p>
      <w:pPr>
        <w:pStyle w:val="Normal"/>
        <w:pBdr>
          <w:top w:val="single" w:sz="4" w:space="1" w:color="000000"/>
          <w:left w:val="single" w:sz="4" w:space="4" w:color="000000"/>
          <w:bottom w:val="single" w:sz="4" w:space="1" w:color="000000"/>
          <w:right w:val="single" w:sz="4" w:space="4" w:color="000000"/>
        </w:pBdr>
        <w:rPr>
          <w:b/>
          <w:sz w:val="18"/>
          <w:szCs w:val="18"/>
        </w:rPr>
      </w:pPr>
      <w:sdt>
        <w:sdtPr>
          <w:dropDownList>
            <w:listItem w:displayText="Connaissance technique au choix" w:value="Connaissance technique au choix"/>
            <w:listItem w:displayText="Avoir des compétences budgétaires et comptables" w:value="Avoir des compétences budgétaires et comptables"/>
            <w:listItem w:displayText="Avoir des compétences en informatique - bureautique" w:value="Avoir des compétences en informatique - bureautique"/>
            <w:listItem w:displayText="Avoir des compétences juridiques" w:value="Avoir des compétences juridiques"/>
            <w:listItem w:displayText="Connaître l'environnement professionnel" w:value="Connaître l'environnement professionnel"/>
          </w:dropDownList>
        </w:sdtPr>
        <w:sdtContent>
          <w:r>
            <w:rPr/>
          </w:r>
          <w:r>
            <w:rPr/>
            <w:t>Connaître l'environnement professionnel</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pratique</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à aquérir</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r>
        <w:rPr>
          <w:b/>
          <w:color w:val="323E4F" w:themeColor="text2" w:themeShade="bf"/>
        </w:rPr>
        <w:t xml:space="preserve"> </w:t>
      </w:r>
      <w:sdt>
        <w:sdtPr>
          <w:placeholder>
            <w:docPart w:val="4C44068308B5450C91E54FFDB1BF95E6"/>
          </w:placeholder>
          <w:alias w:val="Connaissances techniques"/>
          <w:tag w:val="Connaissances techniques"/>
          <w:id w:val="-1058315929"/>
          <w:dropDownList>
            <w:listItem w:displayText="Connaissance technique au choix" w:value="Connaissance technique au choix"/>
            <w:listItem w:displayText="Avoir des compétences budgétaires et comptables" w:value="Avoir des compétences budgétaires et comptables"/>
            <w:listItem w:displayText="Avoir des compétences en informatique - bureautique" w:value="Avoir des compétences en informatique - bureautique"/>
            <w:listItem w:displayText="Avoir des compétences juridiques" w:value="Avoir des compétences juridiques"/>
            <w:listItem w:displayText="Connaître l'environnement professionnel" w:value="Connaître l'environnement professionnel"/>
          </w:dropDownList>
        </w:sdtPr>
        <w:sdtContent>
          <w:r>
            <w:rPr>
              <w:b/>
              <w:color w:val="323E4F" w:themeColor="text2" w:themeShade="bf"/>
            </w:rPr>
          </w:r>
          <w:r>
            <w:rPr>
              <w:b/>
              <w:color w:val="323E4F" w:themeColor="text2" w:themeShade="bf"/>
            </w:rPr>
            <w:t>Avoir des compétences budgétaires et comptables</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initié</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à aquérir</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r>
        <w:rPr>
          <w:b/>
          <w:color w:val="323E4F" w:themeColor="text2" w:themeShade="bf"/>
        </w:rPr>
        <w:t xml:space="preserve"> </w:t>
      </w:r>
      <w:r>
        <w:rPr>
          <w:b/>
          <w:color w:val="323E4F" w:themeColor="text2" w:themeShade="bf"/>
        </w:rPr>
        <w:t>Savoir-faire</w:t>
      </w:r>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Savoir-faire au choix" w:value="Savoir-faire au choix"/>
            <w:listItem w:displayText="Savoir appliquer la réglementation" w:value="Savoir appliquer la réglementation"/>
            <w:listItem w:displayText="Savoir travailler en équipe" w:value="Savoir travailler en équipe"/>
            <w:listItem w:displayText="Avoir l'esprit de synthèse" w:value="Avoir l'esprit de synthèse"/>
            <w:listItem w:displayText="Savoir analyser" w:value="Savoir analyser"/>
            <w:listItem w:displayText="Savoir manager" w:value="Savoir manager"/>
            <w:listItem w:displayText="Savoir négocier" w:value="Savoir négocier"/>
            <w:listItem w:displayText="Savoir rédiger" w:value="Savoir rédiger"/>
            <w:listItem w:displayText="Savoir gérer un projet" w:value="Savoir gérer un projet"/>
            <w:listItem w:displayText="Savoir s'organiser" w:value="Savoir s'organiser"/>
          </w:dropDownList>
        </w:sdtPr>
        <w:sdtContent>
          <w:r>
            <w:rPr/>
          </w:r>
          <w:r>
            <w:rPr/>
            <w:t>Savoir travailler en équipe</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maîtrise</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requis</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Savoir-faire au choix" w:value="Savoir-faire au choix"/>
            <w:listItem w:displayText="Savoir appliquer la réglementation" w:value="Savoir appliquer la réglementation"/>
            <w:listItem w:displayText="Savoir travailler en équipe" w:value="Savoir travailler en équipe"/>
            <w:listItem w:displayText="Avoir l'esprit de synthèse" w:value="Avoir l'esprit de synthèse"/>
            <w:listItem w:displayText="Savoir analyser" w:value="Savoir analyser"/>
            <w:listItem w:displayText="Savoir manager" w:value="Savoir manager"/>
            <w:listItem w:displayText="Savoir négocier" w:value="Savoir négocier"/>
            <w:listItem w:displayText="Savoir rédiger" w:value="Savoir rédiger"/>
            <w:listItem w:displayText="Savoir gérer un projet" w:value="Savoir gérer un projet"/>
            <w:listItem w:displayText="Savoir s'organiser" w:value="Savoir s'organiser"/>
          </w:dropDownList>
        </w:sdtPr>
        <w:sdtContent>
          <w:r>
            <w:rPr/>
          </w:r>
          <w:r>
            <w:rPr/>
            <w:t>Savoir s'organiser</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pratique</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requis</w:t>
          </w:r>
        </w:sdtContent>
      </w:sdt>
    </w:p>
    <w:p>
      <w:pPr>
        <w:pStyle w:val="Normal"/>
        <w:pBdr>
          <w:top w:val="single" w:sz="4" w:space="1" w:color="000000"/>
          <w:left w:val="single" w:sz="4" w:space="4" w:color="000000"/>
          <w:bottom w:val="single" w:sz="4" w:space="1" w:color="000000"/>
          <w:right w:val="single" w:sz="4" w:space="4" w:color="000000"/>
        </w:pBdr>
        <w:rPr>
          <w:sz w:val="18"/>
          <w:szCs w:val="18"/>
        </w:rPr>
      </w:pPr>
      <w:r>
        <w:rPr>
          <w:b/>
          <w:color w:val="323E4F" w:themeColor="text2" w:themeShade="bf"/>
        </w:rPr>
        <w:t xml:space="preserve"> </w:t>
      </w:r>
      <w:sdt>
        <w:sdtPr>
          <w:placeholder>
            <w:docPart w:val="806E2E6D6E834C72808D89F7A40BD9B7"/>
          </w:placeholder>
          <w:alias w:val="Savoir faire"/>
          <w:tag w:val="savoir faire"/>
          <w:id w:val="814228793"/>
          <w:dropDownList>
            <w:listItem w:displayText="Savoir-faire au choix" w:value="Savoir-faire au choix"/>
            <w:listItem w:displayText="Savoir appliquer la réglementation" w:value="Savoir appliquer la réglementation"/>
            <w:listItem w:displayText="Savoir travailler en équipe" w:value="Savoir travailler en équipe"/>
            <w:listItem w:displayText="Avoir l'esprit de synthèse" w:value="Avoir l'esprit de synthèse"/>
            <w:listItem w:displayText="Savoir analyser" w:value="Savoir analyser"/>
            <w:listItem w:displayText="Savoir manager" w:value="Savoir manager"/>
            <w:listItem w:displayText="Savoir négocier" w:value="Savoir négocier"/>
            <w:listItem w:displayText="Savoir rédiger" w:value="Savoir rédiger"/>
            <w:listItem w:displayText="Savoir gérer un projet" w:value="Savoir gérer un projet"/>
            <w:listItem w:displayText="Savoir s'organiser" w:value="Savoir s'organiser"/>
          </w:dropDownList>
        </w:sdtPr>
        <w:sdtContent>
          <w:r>
            <w:rPr>
              <w:b/>
              <w:color w:val="323E4F" w:themeColor="text2" w:themeShade="bf"/>
            </w:rPr>
          </w:r>
          <w:r>
            <w:rPr>
              <w:b/>
              <w:color w:val="323E4F" w:themeColor="text2" w:themeShade="bf"/>
            </w:rPr>
            <w:t>Savoir appliquer la réglementation</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initié</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à aquérir</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r>
        <w:rPr>
          <w:b/>
          <w:color w:val="323E4F" w:themeColor="text2" w:themeShade="bf"/>
        </w:rPr>
        <w:t xml:space="preserve"> </w:t>
      </w:r>
      <w:r>
        <w:rPr>
          <w:b/>
          <w:color w:val="323E4F" w:themeColor="text2" w:themeShade="bf"/>
        </w:rPr>
        <w:t xml:space="preserve">Savoir-être </w:t>
      </w:r>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Savoir-être au choix" w:value="Savoir-être au choix"/>
            <w:listItem w:displayText="avoir le sens des relations humaines" w:value="avoir le sens des relations humaines"/>
            <w:listItem w:displayText="savoir accueillir" w:value="savoir accueillir"/>
            <w:listItem w:displayText="savoir s'adapter" w:value="savoir s'adapter"/>
            <w:listItem w:displayText="savoir s'exprimer oralement" w:value="savoir s'exprimer oralement"/>
            <w:listItem w:displayText="savoir communiquer" w:value="savoir communiquer"/>
          </w:dropDownList>
        </w:sdtPr>
        <w:sdtContent>
          <w:r>
            <w:rPr/>
          </w:r>
          <w:r>
            <w:rPr/>
            <w:t>savoir communiquer</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pratique</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requis</w:t>
          </w:r>
        </w:sdtContent>
      </w:sdt>
    </w:p>
    <w:p>
      <w:pPr>
        <w:pStyle w:val="Normal"/>
        <w:pBdr>
          <w:top w:val="single" w:sz="4" w:space="1" w:color="000000"/>
          <w:left w:val="single" w:sz="4" w:space="4" w:color="000000"/>
          <w:bottom w:val="single" w:sz="4" w:space="1" w:color="000000"/>
          <w:right w:val="single" w:sz="4" w:space="4" w:color="000000"/>
        </w:pBdr>
        <w:rPr>
          <w:sz w:val="18"/>
          <w:szCs w:val="18"/>
        </w:rPr>
      </w:pPr>
      <w:r>
        <w:rPr>
          <w:b/>
          <w:color w:val="002060"/>
        </w:rPr>
        <w:t xml:space="preserve"> </w:t>
      </w:r>
      <w:sdt>
        <w:sdtPr>
          <w:placeholder>
            <w:docPart w:val="B563592A99474EB497255FF50484738D"/>
          </w:placeholder>
          <w:alias w:val="connaissances techniques"/>
          <w:tag w:val="connaissances techniques"/>
          <w:id w:val="-1788351531"/>
          <w:dropDownList>
            <w:listItem w:displayText="Savoir-être au choix" w:value="Savoir-être au choix"/>
            <w:listItem w:displayText="avoir le sens des relations humaines" w:value="avoir le sens des relations humaines"/>
            <w:listItem w:displayText="savoir accueillir" w:value="savoir accueillir"/>
            <w:listItem w:displayText="savoir s'adapter" w:value="savoir s'adapter"/>
            <w:listItem w:displayText="savoir s'exprimer oralement" w:value="savoir s'exprimer oralement"/>
            <w:listItem w:displayText="savoir communiquer" w:value="savoir communiquer"/>
          </w:dropDownList>
        </w:sdtPr>
        <w:sdtContent>
          <w:r>
            <w:rPr>
              <w:b/>
              <w:color w:val="002060"/>
            </w:rPr>
          </w:r>
          <w:r>
            <w:rPr>
              <w:b/>
              <w:color w:val="002060"/>
            </w:rPr>
            <w:t>savoir s'adapter</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pratique</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requis</w:t>
          </w:r>
        </w:sdtContent>
      </w:sdt>
    </w:p>
    <w:p>
      <w:pPr>
        <w:pStyle w:val="Normal"/>
        <w:pBdr>
          <w:top w:val="single" w:sz="4" w:space="1" w:color="000000"/>
          <w:left w:val="single" w:sz="4" w:space="4" w:color="000000"/>
          <w:bottom w:val="single" w:sz="4" w:space="1" w:color="000000"/>
          <w:right w:val="single" w:sz="4" w:space="4" w:color="000000"/>
        </w:pBdr>
        <w:rPr>
          <w:sz w:val="18"/>
          <w:szCs w:val="18"/>
        </w:rPr>
      </w:pPr>
      <w:r>
        <w:rPr>
          <w:b/>
          <w:color w:val="002060"/>
        </w:rPr>
        <w:t xml:space="preserve"> </w:t>
      </w:r>
      <w:sdt>
        <w:sdtPr>
          <w:placeholder>
            <w:docPart w:val="EDA27C2FD55B4A398F3C8455E120CF92"/>
          </w:placeholder>
          <w:alias w:val="connaissances techniques"/>
          <w:tag w:val="connaissances techniques"/>
          <w:id w:val="-1887550750"/>
          <w:dropDownList>
            <w:listItem w:displayText="Savoir-être au choix" w:value="Savoir-être au choix"/>
            <w:listItem w:displayText="avoir le sens des relations humaines" w:value="avoir le sens des relations humaines"/>
            <w:listItem w:displayText="savoir accueillir" w:value="savoir accueillir"/>
            <w:listItem w:displayText="savoir s'adapter" w:value="savoir s'adapter"/>
            <w:listItem w:displayText="savoir s'exprimer oralement" w:value="savoir s'exprimer oralement"/>
            <w:listItem w:displayText="savoir communiquer" w:value="savoir communiquer"/>
          </w:dropDownList>
        </w:sdtPr>
        <w:sdtContent>
          <w:r>
            <w:rPr>
              <w:b/>
              <w:color w:val="002060"/>
            </w:rPr>
          </w:r>
          <w:r>
            <w:rPr>
              <w:b/>
              <w:color w:val="002060"/>
            </w:rPr>
            <w:t>avoir le sens des relations humaines</w:t>
          </w:r>
        </w:sdtContent>
      </w:sdt>
    </w:p>
    <w:p>
      <w:pPr>
        <w:pStyle w:val="Normal"/>
        <w:pBdr>
          <w:top w:val="single" w:sz="4" w:space="1" w:color="000000"/>
          <w:left w:val="single" w:sz="4" w:space="4" w:color="000000"/>
          <w:bottom w:val="single" w:sz="4" w:space="1" w:color="000000"/>
          <w:right w:val="single" w:sz="4" w:space="4" w:color="000000"/>
        </w:pBdr>
        <w:rPr>
          <w:sz w:val="18"/>
          <w:szCs w:val="18"/>
        </w:rPr>
      </w:pPr>
      <w:sdt>
        <w:sdtPr>
          <w:dropDownList>
            <w:listItem w:displayText="choix liste" w:value="choix liste"/>
            <w:listItem w:displayText="niveau pratique" w:value="niveau pratique"/>
            <w:listItem w:displayText="niveau expert" w:value="niveau expert"/>
            <w:listItem w:displayText="niveau initié" w:value="niveau initié"/>
            <w:listItem w:displayText="niveau maîtrise" w:value="niveau maîtrise"/>
          </w:dropDownList>
        </w:sdtPr>
        <w:sdtContent>
          <w:r>
            <w:rPr/>
          </w:r>
          <w:r>
            <w:rPr/>
            <w:t>niveau pratique</w:t>
          </w:r>
        </w:sdtContent>
      </w:sdt>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sdt>
        <w:sdtPr>
          <w:dropDownList>
            <w:listItem w:displayText="choix liste" w:value="choix liste"/>
            <w:listItem w:displayText="requis" w:value="requis"/>
            <w:listItem w:displayText="à aquérir" w:value="à aquérir"/>
          </w:dropDownList>
        </w:sdtPr>
        <w:sdtContent>
          <w:r>
            <w:rPr/>
          </w:r>
          <w:r>
            <w:rPr/>
            <w:t>requis</w:t>
          </w:r>
        </w:sdtContent>
      </w:sdt>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 xml:space="preserve"> </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002060"/>
        </w:rPr>
        <w:t>Vos perspectives</w:t>
      </w:r>
      <w:r>
        <w:rPr>
          <w:color w:val="002060"/>
        </w:rPr>
        <w:t> </w:t>
      </w:r>
      <w:r>
        <w:rPr>
          <w:color w:val="323E4F" w:themeColor="text2" w:themeShade="bf"/>
        </w:rPr>
        <w:t>:</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t>Les compétences mises en oeuvre sur ce poste permettent d’enrichir son parcours professionnel dans le domaine des relations humaines et de valoriser son expérience, notamment dans la perspective des concours et examens professionnels.</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323E4F" w:themeColor="text2" w:themeShade="bf"/>
        </w:rPr>
      </w:pPr>
      <w:r>
        <w:rPr>
          <w:b/>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002060"/>
        </w:rPr>
        <w:t>Durée attendue sur le poste</w:t>
      </w:r>
      <w:r>
        <w:rPr>
          <w:color w:val="323E4F" w:themeColor="text2" w:themeShade="bf"/>
        </w:rPr>
        <w:t> : 3 ans</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color w:val="323E4F" w:themeColor="text2" w:themeShade="bf"/>
        </w:rPr>
      </w:r>
    </w:p>
    <w:p>
      <w:pPr>
        <w:pStyle w:val="Normal"/>
        <w:spacing w:lineRule="auto" w:line="240" w:before="0" w:after="0"/>
        <w:rPr>
          <w:b/>
          <w:color w:val="002060"/>
          <w:u w:val="single"/>
        </w:rPr>
      </w:pPr>
      <w:r>
        <w:rPr>
          <w:b/>
          <w:color w:val="002060"/>
          <w:u w:val="single"/>
        </w:rPr>
      </w:r>
    </w:p>
    <w:p>
      <w:pPr>
        <w:pStyle w:val="Normal"/>
        <w:spacing w:lineRule="auto" w:line="240" w:before="0" w:after="0"/>
        <w:rPr>
          <w:b/>
          <w:color w:val="323E4F" w:themeColor="text2" w:themeShade="bf"/>
          <w:u w:val="single"/>
        </w:rPr>
      </w:pPr>
      <w:r>
        <w:rPr>
          <w:b/>
          <w:color w:val="002060"/>
          <w:u w:val="single"/>
        </w:rPr>
        <w:t>Conditions particulières d’exercice</w:t>
      </w:r>
    </w:p>
    <w:p>
      <w:pPr>
        <w:pStyle w:val="Normal"/>
        <w:spacing w:lineRule="auto" w:line="240" w:before="0" w:after="0"/>
        <w:rPr>
          <w:color w:val="FF0000"/>
        </w:rPr>
      </w:pPr>
      <w:r>
        <w:rPr>
          <w:color w:val="FF0000"/>
        </w:rPr>
      </w:r>
    </w:p>
    <w:p>
      <w:pPr>
        <w:pStyle w:val="Normal"/>
        <w:spacing w:lineRule="auto" w:line="240" w:before="0" w:after="0"/>
        <w:rPr>
          <w:b/>
          <w:color w:val="323E4F" w:themeColor="text2" w:themeShade="bf"/>
        </w:rPr>
      </w:pPr>
      <w:r>
        <w:rPr>
          <w:color w:val="FF0000"/>
        </w:rPr>
        <w:t>Attention cet encadré doit comprendre au maximum 1 500 caractères</w:t>
      </w:r>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r>
        <w:rPr>
          <w:b/>
          <w:color w:val="002060"/>
        </w:rPr>
        <w:t xml:space="preserve">Spécificités du poste / Contraintes / Sujétions : </w:t>
      </w:r>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r>
        <w:rPr>
          <w:b/>
          <w:color w:val="323E4F" w:themeColor="text2" w:themeShade="bf"/>
        </w:rPr>
        <w:t>Une grande polyvalence, une discrétion professionnelle, de la réactivité, rigueur et sens de l’organisation.</w:t>
      </w:r>
    </w:p>
    <w:p>
      <w:pPr>
        <w:pStyle w:val="Normal"/>
        <w:pBdr>
          <w:top w:val="single" w:sz="4" w:space="1" w:color="000000"/>
          <w:left w:val="single" w:sz="4" w:space="4" w:color="000000"/>
          <w:bottom w:val="single" w:sz="4" w:space="1" w:color="000000"/>
          <w:right w:val="single" w:sz="4" w:space="4" w:color="000000"/>
        </w:pBdr>
        <w:rPr>
          <w:b/>
          <w:color w:val="323E4F" w:themeColor="text2" w:themeShade="bf"/>
        </w:rPr>
      </w:pPr>
      <w:r>
        <w:rPr>
          <w:b/>
          <w:color w:val="323E4F" w:themeColor="text2" w:themeShade="bf"/>
        </w:rPr>
        <w:t>Régime hebdomadaire soumis à horaires variables spécifiques aux services de police soit 40h30 générant 29 jours de RTT.</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002060"/>
        </w:rPr>
      </w:pPr>
      <w:r>
        <w:rPr>
          <w:b/>
          <w:color w:val="002060"/>
        </w:rPr>
        <w:t>Qui contacter ? Indiquer les coordonnées ou adresse mail des personnes à contacter</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002060"/>
        </w:rPr>
      </w:pPr>
      <w:r>
        <w:rPr>
          <w:b/>
          <w:color w:val="002060"/>
        </w:rPr>
        <w:t>Le chef du service de gestion opérationnelle au 03.26.25.16.02 ou son adjoint au 03.23.26.16.03</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color w:val="323E4F" w:themeColor="text2" w:themeShade="bf"/>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323E4F" w:themeColor="text2" w:themeShade="bf"/>
        </w:rPr>
      </w:pPr>
      <w:r>
        <w:rPr>
          <w:b/>
          <w:color w:val="323E4F" w:themeColor="text2" w:themeShade="bf"/>
        </w:rPr>
        <w:t>Liste des pièces requises pour déposer une candidature</w:t>
      </w:r>
      <w:r>
        <w:rPr>
          <w:color w:val="323E4F" w:themeColor="text2" w:themeShade="bf"/>
        </w:rPr>
        <w:t> :</w:t>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t>Voir le formulaire unique de demande de mobilité/recrutement disponible à ces adresses :</w:t>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t>Personnels du ministère de l'Intérieur</w:t>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hyperlink r:id="rId2">
        <w:r>
          <w:rPr>
            <w:rStyle w:val="LienInternet"/>
          </w:rPr>
          <w:t>http://ressources-humaines.interieur.ader.gouv.fr/images/Mobilite_2022/Formulaire%20mobilit%C3%A9%20avec%20PSA.docx</w:t>
        </w:r>
      </w:hyperlink>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t>Personnels externes</w:t>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hyperlink r:id="rId3">
        <w:r>
          <w:rPr>
            <w:rStyle w:val="LienInternet"/>
          </w:rPr>
          <w:t>https://www.interieur.gouv.fr/content/download/130980/1041719/file/formulaire-mobilite-avec-psa.docx</w:t>
        </w:r>
      </w:hyperlink>
    </w:p>
    <w:p>
      <w:pPr>
        <w:pStyle w:val="Normal"/>
        <w:spacing w:lineRule="auto" w:line="240" w:before="0" w:after="0"/>
        <w:rPr/>
      </w:pPr>
      <w:r>
        <w:rPr/>
      </w:r>
    </w:p>
    <w:p>
      <w:pPr>
        <w:pStyle w:val="Normal"/>
        <w:spacing w:lineRule="auto" w:line="240" w:before="0" w:after="0"/>
        <w:rPr>
          <w:b/>
          <w:color w:val="17365D"/>
        </w:rPr>
      </w:pPr>
      <w:r>
        <w:rPr/>
        <w:t xml:space="preserve">Temps plein :      </w:t>
      </w:r>
      <w:r>
        <w:rPr>
          <w:b/>
          <w:color w:val="17365D"/>
        </w:rPr>
        <w:t xml:space="preserve">Oui </w:t>
      </w:r>
      <w:r>
        <w:fldChar w:fldCharType="begin">
          <w:ffData>
            <w:name w:val=""/>
            <w:enabled/>
            <w:calcOnExit w:val="0"/>
            <w:checkBox>
              <w:sizeAuto/>
              <w:checked/>
            </w:checkBox>
          </w:ffData>
        </w:fldChar>
      </w:r>
      <w:r>
        <w:rPr>
          <w:b/>
          <w:color w:val="17365D"/>
        </w:rPr>
        <w:instrText xml:space="preserve"> FORMCHECKBOX </w:instrText>
      </w:r>
      <w:r>
        <w:rPr>
          <w:b/>
          <w:color w:val="17365D"/>
        </w:rPr>
        <w:fldChar w:fldCharType="separate"/>
      </w:r>
      <w:bookmarkStart w:id="94" w:name="Bookmark_Copie_17"/>
      <w:bookmarkStart w:id="95" w:name="Bookmark_Copie_17"/>
      <w:bookmarkEnd w:id="95"/>
      <w:r>
        <w:rPr>
          <w:b/>
          <w:color w:val="17365D"/>
        </w:rPr>
      </w:r>
      <w:r>
        <w:rPr>
          <w:b/>
          <w:color w:val="17365D"/>
        </w:rPr>
        <w:fldChar w:fldCharType="end"/>
      </w:r>
      <w:bookmarkStart w:id="96" w:name="Bookmark_Copie_17_Copie_1"/>
      <w:bookmarkStart w:id="97" w:name="Oui_Copie_3"/>
      <w:bookmarkStart w:id="98" w:name="Bookmark_Copie_17_Copie_1"/>
      <w:bookmarkStart w:id="99" w:name="Bookmark_Copie_17"/>
      <w:bookmarkEnd w:id="96"/>
      <w:bookmarkEnd w:id="97"/>
      <w:bookmarkEnd w:id="98"/>
      <w:bookmarkEnd w:id="99"/>
      <w:r>
        <w:rPr>
          <w:b/>
          <w:color w:val="17365D"/>
        </w:rPr>
        <w:t xml:space="preserve">      Non </w:t>
      </w:r>
      <w:r>
        <w:fldChar w:fldCharType="begin">
          <w:ffData>
            <w:name w:val=""/>
            <w:enabled/>
            <w:calcOnExit w:val="0"/>
            <w:checkBox>
              <w:sizeAuto/>
            </w:checkBox>
          </w:ffData>
        </w:fldChar>
      </w:r>
      <w:r>
        <w:rPr>
          <w:b/>
          <w:color w:val="17365D"/>
        </w:rPr>
        <w:instrText xml:space="preserve"> FORMCHECKBOX </w:instrText>
      </w:r>
      <w:r>
        <w:rPr>
          <w:b/>
          <w:color w:val="17365D"/>
        </w:rPr>
        <w:fldChar w:fldCharType="separate"/>
      </w:r>
      <w:bookmarkStart w:id="100" w:name="Bookmark_Copie_18"/>
      <w:bookmarkStart w:id="101" w:name="Bookmark_Copie_18"/>
      <w:bookmarkEnd w:id="101"/>
      <w:r/>
      <w:r>
        <w:rPr>
          <w:b/>
          <w:color w:val="17365D"/>
        </w:rPr>
        <w:fldChar w:fldCharType="end"/>
      </w:r>
      <w:r>
        <w:rPr>
          <w:b/>
          <w:color w:val="17365D"/>
        </w:rPr>
      </w:r>
    </w:p>
    <w:p>
      <w:pPr>
        <w:pStyle w:val="Normal"/>
        <w:spacing w:lineRule="auto" w:line="240" w:before="0" w:after="0"/>
        <w:rPr>
          <w:b/>
          <w:color w:val="002060"/>
          <w:u w:val="single"/>
        </w:rPr>
      </w:pPr>
      <w:r>
        <w:rPr>
          <w:b/>
          <w:color w:val="002060"/>
          <w:u w:val="single"/>
        </w:rPr>
      </w:r>
    </w:p>
    <w:p>
      <w:pPr>
        <w:pStyle w:val="Normal"/>
        <w:spacing w:lineRule="auto" w:line="240" w:before="0" w:after="0"/>
        <w:rPr>
          <w:b/>
          <w:color w:val="002060"/>
          <w:u w:val="single"/>
        </w:rPr>
      </w:pPr>
      <w:r>
        <w:rPr>
          <w:b/>
          <w:color w:val="002060"/>
          <w:u w:val="single"/>
        </w:rPr>
      </w:r>
    </w:p>
    <w:p>
      <w:pPr>
        <w:pStyle w:val="Normal"/>
        <w:spacing w:lineRule="auto" w:line="240" w:before="0" w:after="0"/>
        <w:rPr>
          <w:b/>
          <w:color w:val="323E4F" w:themeColor="text2" w:themeShade="bf"/>
          <w:u w:val="single"/>
        </w:rPr>
      </w:pPr>
      <w:r>
        <w:rPr>
          <w:b/>
          <w:color w:val="002060"/>
          <w:u w:val="single"/>
        </w:rPr>
        <w:t>Informations complémentaires</w:t>
      </w:r>
    </w:p>
    <w:p>
      <w:pPr>
        <w:pStyle w:val="Normal"/>
        <w:spacing w:lineRule="auto" w:line="240" w:before="0" w:after="0"/>
        <w:rPr/>
      </w:pPr>
      <w:r>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 xml:space="preserve">Localisation administrative et géographique / Affectation : </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Direction départementale de la police nationale de l’Aisne</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41, rue Roger Salengro</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02000 LAON</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Emploi fonctionnel (codification RMFP pour publication) : ERDIRE022</w:t>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t>Vous trouverez le référentiel RMFP sous le lien suivant :</w:t>
      </w:r>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002060"/>
        </w:rPr>
      </w:pPr>
      <w:hyperlink r:id="rId4">
        <w:r>
          <w:rPr>
            <w:rStyle w:val="LienInternet"/>
          </w:rPr>
          <w:t>https://www.fonction-publique.gouv.fr/biep/repertoire-interministeriel-des-metiers-de-letat</w:t>
        </w:r>
      </w:hyperlink>
    </w:p>
    <w:p>
      <w:pPr>
        <w:pStyle w:val="Normal"/>
        <w:pBdr>
          <w:top w:val="single" w:sz="4" w:space="1" w:color="000000"/>
          <w:left w:val="single" w:sz="4" w:space="4" w:color="000000"/>
          <w:bottom w:val="single" w:sz="4" w:space="1" w:color="000000"/>
          <w:right w:val="single" w:sz="4" w:space="4" w:color="000000"/>
        </w:pBdr>
        <w:spacing w:lineRule="auto" w:line="240" w:before="0" w:after="0"/>
        <w:rPr>
          <w:color w:val="002060"/>
        </w:rPr>
      </w:pPr>
      <w:r>
        <w:rPr>
          <w:color w:val="002060"/>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Code fiche de l’emploi type 1 (RMFP) : ERGRH023</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Si plusieurs emploi type, temps de travail sur emploi-type 1 : 0,8</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Code fiche de l’emploi-type 2 (RMFP) : GRH010A</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Temps de travail sur emploi-type 2 : 0,2</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Emploi fonctionnel (codification REMI indispensable pour la prise d’acte dans D2)</w:t>
      </w:r>
    </w:p>
    <w:p>
      <w:pPr>
        <w:pStyle w:val="Normal"/>
        <w:pBdr>
          <w:top w:val="single" w:sz="4" w:space="1" w:color="000000"/>
          <w:left w:val="single" w:sz="4" w:space="4" w:color="000000"/>
          <w:bottom w:val="single" w:sz="4" w:space="1" w:color="000000"/>
          <w:right w:val="single" w:sz="4" w:space="4" w:color="000000"/>
        </w:pBdr>
        <w:spacing w:lineRule="auto" w:line="240" w:before="0" w:after="0"/>
        <w:rPr/>
      </w:pPr>
      <w:r>
        <w:rPr/>
        <w:t>Vous trouverez le référentiel REMI sous le lien suivant :</w:t>
      </w:r>
    </w:p>
    <w:p>
      <w:pPr>
        <w:pStyle w:val="Normal"/>
        <w:pBdr>
          <w:top w:val="single" w:sz="4" w:space="1" w:color="000000"/>
          <w:left w:val="single" w:sz="4" w:space="4" w:color="000000"/>
          <w:bottom w:val="single" w:sz="4" w:space="1" w:color="000000"/>
          <w:right w:val="single" w:sz="4" w:space="4" w:color="000000"/>
        </w:pBdr>
        <w:spacing w:lineRule="auto" w:line="240" w:before="0" w:after="0"/>
        <w:rPr>
          <w:rStyle w:val="LienInternet"/>
        </w:rPr>
      </w:pPr>
      <w:hyperlink r:id="rId5">
        <w:r>
          <w:rPr>
            <w:rStyle w:val="LienInternet"/>
          </w:rPr>
          <w:t>http://ressources-humaines.interieur.ader.gouv.fr/images/mgmrh/Page_mgmrh/Referentiel_des_emplois_version_2011_modifiee_12_fevrier_2015_copie.pdf</w:t>
        </w:r>
      </w:hyperlink>
    </w:p>
    <w:p>
      <w:pPr>
        <w:pStyle w:val="Normal"/>
        <w:pBdr>
          <w:top w:val="single" w:sz="4" w:space="1" w:color="000000"/>
          <w:left w:val="single" w:sz="4" w:space="4" w:color="000000"/>
          <w:bottom w:val="single" w:sz="4" w:space="1" w:color="000000"/>
          <w:right w:val="single" w:sz="4" w:space="4" w:color="000000"/>
        </w:pBdr>
        <w:spacing w:lineRule="auto" w:line="240" w:before="0" w:after="0"/>
        <w:rPr>
          <w:rStyle w:val="LienInternet"/>
        </w:rPr>
      </w:pPr>
      <w:r>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Code fiche de l’emploi type 1 (REMI) : ADM04</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Si plusieurs emploi type, temps de travail sur emploi-type 1 : 0,8</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Code fiche de l’emploi-type 2 (REMI): GRH05</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t>Temps de travail sur emploi-type 2 : 0,2</w:t>
      </w:r>
    </w:p>
    <w:p>
      <w:pPr>
        <w:pStyle w:val="Normal"/>
        <w:pBdr>
          <w:top w:val="single" w:sz="4" w:space="1" w:color="000000"/>
          <w:left w:val="single" w:sz="4" w:space="4" w:color="000000"/>
          <w:bottom w:val="single" w:sz="4" w:space="1" w:color="000000"/>
          <w:right w:val="single" w:sz="4" w:space="4" w:color="000000"/>
        </w:pBdr>
        <w:spacing w:lineRule="auto" w:line="240" w:before="0" w:after="0"/>
        <w:rPr>
          <w:b/>
          <w:color w:val="002060"/>
        </w:rPr>
      </w:pPr>
      <w:r>
        <w:rPr>
          <w:b/>
          <w:color w:val="002060"/>
        </w:rPr>
      </w:r>
    </w:p>
    <w:p>
      <w:pPr>
        <w:pStyle w:val="Normal"/>
        <w:spacing w:lineRule="auto" w:line="240" w:before="0" w:after="0"/>
        <w:rPr/>
      </w:pPr>
      <w:r>
        <w:rPr/>
      </w:r>
    </w:p>
    <w:p>
      <w:pPr>
        <w:pStyle w:val="Normal"/>
        <w:spacing w:lineRule="auto" w:line="240" w:before="0" w:after="0"/>
        <w:rPr>
          <w:b/>
          <w:color w:val="17365D"/>
        </w:rPr>
      </w:pPr>
      <w:r>
        <w:rPr/>
        <w:t xml:space="preserve">Télétravail possible :      </w:t>
      </w:r>
      <w:r>
        <w:rPr>
          <w:b/>
          <w:color w:val="17365D"/>
        </w:rPr>
        <w:t xml:space="preserve">Oui </w:t>
      </w:r>
      <w:r>
        <w:fldChar w:fldCharType="begin">
          <w:ffData>
            <w:name w:val=""/>
            <w:enabled/>
            <w:calcOnExit w:val="0"/>
            <w:checkBox>
              <w:sizeAuto/>
              <w:checked/>
            </w:checkBox>
          </w:ffData>
        </w:fldChar>
      </w:r>
      <w:r>
        <w:rPr>
          <w:b/>
          <w:color w:val="17365D"/>
        </w:rPr>
        <w:instrText xml:space="preserve"> FORMCHECKBOX </w:instrText>
      </w:r>
      <w:r>
        <w:rPr>
          <w:b/>
          <w:color w:val="17365D"/>
        </w:rPr>
        <w:fldChar w:fldCharType="separate"/>
      </w:r>
      <w:bookmarkStart w:id="102" w:name="Bookmark_Copie_19"/>
      <w:bookmarkStart w:id="103" w:name="Bookmark_Copie_19"/>
      <w:bookmarkEnd w:id="103"/>
      <w:r>
        <w:rPr>
          <w:b/>
          <w:color w:val="17365D"/>
        </w:rPr>
      </w:r>
      <w:r>
        <w:rPr>
          <w:b/>
          <w:color w:val="17365D"/>
        </w:rPr>
        <w:fldChar w:fldCharType="end"/>
      </w:r>
      <w:bookmarkStart w:id="104" w:name="Bookmark_Copie_19_Copie_1"/>
      <w:bookmarkStart w:id="105" w:name="Oui_Copie_4"/>
      <w:bookmarkStart w:id="106" w:name="Bookmark_Copie_19_Copie_1"/>
      <w:bookmarkStart w:id="107" w:name="Bookmark_Copie_19"/>
      <w:bookmarkEnd w:id="104"/>
      <w:bookmarkEnd w:id="105"/>
      <w:bookmarkEnd w:id="106"/>
      <w:bookmarkEnd w:id="107"/>
      <w:r>
        <w:rPr>
          <w:b/>
          <w:color w:val="17365D"/>
        </w:rPr>
        <w:t xml:space="preserve">      Non </w:t>
      </w:r>
      <w:r>
        <w:fldChar w:fldCharType="begin">
          <w:ffData>
            <w:name w:val=""/>
            <w:enabled/>
            <w:calcOnExit w:val="0"/>
            <w:checkBox>
              <w:sizeAuto/>
            </w:checkBox>
          </w:ffData>
        </w:fldChar>
      </w:r>
      <w:r>
        <w:rPr>
          <w:b/>
          <w:color w:val="17365D"/>
        </w:rPr>
        <w:instrText xml:space="preserve"> FORMCHECKBOX </w:instrText>
      </w:r>
      <w:r>
        <w:rPr>
          <w:b/>
          <w:color w:val="17365D"/>
        </w:rPr>
        <w:fldChar w:fldCharType="separate"/>
      </w:r>
      <w:bookmarkStart w:id="108" w:name="Bookmark_Copie_20"/>
      <w:bookmarkStart w:id="109" w:name="Bookmark_Copie_20"/>
      <w:bookmarkEnd w:id="109"/>
      <w:r/>
      <w:r>
        <w:rPr>
          <w:b/>
          <w:color w:val="17365D"/>
        </w:rPr>
        <w:fldChar w:fldCharType="end"/>
      </w:r>
      <w:r>
        <w:rPr>
          <w:b/>
          <w:color w:val="17365D"/>
        </w:rPr>
      </w:r>
    </w:p>
    <w:p>
      <w:pPr>
        <w:pStyle w:val="Normal"/>
        <w:spacing w:lineRule="auto" w:line="240" w:before="0" w:after="0"/>
        <w:rPr/>
      </w:pPr>
      <w:r>
        <w:rPr/>
      </w:r>
    </w:p>
    <w:p>
      <w:pPr>
        <w:pStyle w:val="Normal"/>
        <w:spacing w:lineRule="auto" w:line="240" w:before="0" w:after="0"/>
        <w:rPr>
          <w:b/>
          <w:color w:val="17365D"/>
        </w:rPr>
      </w:pPr>
      <w:r>
        <w:rPr/>
        <w:t>Management :</w:t>
        <w:tab/>
        <w:tab/>
      </w:r>
      <w:r>
        <w:rPr>
          <w:b/>
          <w:color w:val="17365D"/>
        </w:rPr>
        <w:t xml:space="preserve">Oui </w:t>
      </w:r>
      <w:r>
        <w:fldChar w:fldCharType="begin">
          <w:ffData>
            <w:name w:val=""/>
            <w:enabled/>
            <w:calcOnExit w:val="0"/>
            <w:checkBox>
              <w:sizeAuto/>
            </w:checkBox>
          </w:ffData>
        </w:fldChar>
      </w:r>
      <w:r>
        <w:rPr>
          <w:b/>
          <w:color w:val="17365D"/>
        </w:rPr>
        <w:instrText xml:space="preserve"> FORMCHECKBOX </w:instrText>
      </w:r>
      <w:r>
        <w:rPr>
          <w:b/>
          <w:color w:val="17365D"/>
        </w:rPr>
        <w:fldChar w:fldCharType="separate"/>
      </w:r>
      <w:bookmarkStart w:id="110" w:name="Bookmark_Copie_21"/>
      <w:bookmarkStart w:id="111" w:name="Bookmark_Copie_21"/>
      <w:bookmarkEnd w:id="111"/>
      <w:r>
        <w:rPr>
          <w:b/>
          <w:color w:val="17365D"/>
        </w:rPr>
      </w:r>
      <w:r>
        <w:rPr>
          <w:b/>
          <w:color w:val="17365D"/>
        </w:rPr>
        <w:fldChar w:fldCharType="end"/>
      </w:r>
      <w:bookmarkStart w:id="112" w:name="Bookmark_Copie_21_Copie_1"/>
      <w:bookmarkStart w:id="113" w:name="Oui_Copie_5"/>
      <w:bookmarkStart w:id="114" w:name="Bookmark_Copie_21_Copie_1"/>
      <w:bookmarkStart w:id="115" w:name="Bookmark_Copie_21"/>
      <w:bookmarkEnd w:id="112"/>
      <w:bookmarkEnd w:id="113"/>
      <w:bookmarkEnd w:id="114"/>
      <w:bookmarkEnd w:id="115"/>
      <w:r>
        <w:rPr>
          <w:b/>
          <w:color w:val="17365D"/>
        </w:rPr>
        <w:t xml:space="preserve">      Non </w:t>
      </w:r>
      <w:r>
        <w:fldChar w:fldCharType="begin">
          <w:ffData>
            <w:name w:val=""/>
            <w:enabled/>
            <w:calcOnExit w:val="0"/>
            <w:checkBox>
              <w:sizeAuto/>
              <w:checked/>
            </w:checkBox>
          </w:ffData>
        </w:fldChar>
      </w:r>
      <w:r>
        <w:rPr>
          <w:b/>
          <w:color w:val="17365D"/>
        </w:rPr>
        <w:instrText xml:space="preserve"> FORMCHECKBOX </w:instrText>
      </w:r>
      <w:r>
        <w:rPr>
          <w:b/>
          <w:color w:val="17365D"/>
        </w:rPr>
        <w:fldChar w:fldCharType="separate"/>
      </w:r>
      <w:bookmarkStart w:id="116" w:name="Bookmark_Copie_22"/>
      <w:bookmarkStart w:id="117" w:name="Bookmark_Copie_22"/>
      <w:bookmarkEnd w:id="117"/>
      <w:r/>
      <w:r>
        <w:rPr>
          <w:b/>
          <w:color w:val="17365D"/>
        </w:rPr>
        <w:fldChar w:fldCharType="end"/>
      </w:r>
      <w:r>
        <w:rPr>
          <w:b/>
          <w:color w:val="17365D"/>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b/>
          <w:color w:val="323E4F" w:themeColor="text2" w:themeShade="bf"/>
        </w:rPr>
      </w:pPr>
      <w:r>
        <w:rPr/>
        <w:t>Date de mise à jour de la fiche de poste :</w:t>
      </w:r>
      <w:r>
        <w:rPr>
          <w:b/>
          <w:color w:val="323E4F" w:themeColor="text2" w:themeShade="bf"/>
        </w:rPr>
        <w:t xml:space="preserve"> 19 MARS 2024</w:t>
      </w:r>
    </w:p>
    <w:sectPr>
      <w:headerReference w:type="default" r:id="rId6"/>
      <w:type w:val="nextPage"/>
      <w:pgSz w:w="11906" w:h="16838"/>
      <w:pgMar w:left="1417" w:right="1417" w:gutter="0" w:header="708"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tte"/>
      <w:jc w:val="right"/>
      <w:rPr/>
    </w:pPr>
    <w:r>
      <w:rPr/>
      <w:t>DRH 2022</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60" w:hanging="360"/>
      </w:pPr>
      <w:rPr>
        <w:rFonts w:ascii="Symbol" w:hAnsi="Symbol" w:cs="Symbol" w:hint="default"/>
        <w:color w:val="auto"/>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character" w:styleId="LienInternet">
    <w:name w:val="Hyperlink"/>
    <w:basedOn w:val="DefaultParagraphFont"/>
    <w:uiPriority w:val="99"/>
    <w:unhideWhenUsed/>
    <w:rsid w:val="004b30e9"/>
    <w:rPr>
      <w:color w:val="0563C1" w:themeColor="hyperlink"/>
      <w:u w:val="single"/>
    </w:rPr>
  </w:style>
  <w:style w:type="character" w:styleId="PlaceholderText">
    <w:name w:val="Placeholder Text"/>
    <w:basedOn w:val="DefaultParagraphFont"/>
    <w:uiPriority w:val="99"/>
    <w:semiHidden/>
    <w:qFormat/>
    <w:rsid w:val="00bb6869"/>
    <w:rPr>
      <w:color w:val="808080"/>
    </w:rPr>
  </w:style>
  <w:style w:type="character" w:styleId="En-tteCar" w:customStyle="1">
    <w:name w:val="En-tête Car"/>
    <w:basedOn w:val="DefaultParagraphFont"/>
    <w:uiPriority w:val="99"/>
    <w:qFormat/>
    <w:rsid w:val="00cb2d0b"/>
    <w:rPr/>
  </w:style>
  <w:style w:type="character" w:styleId="PieddepageCar" w:customStyle="1">
    <w:name w:val="Pied de page Car"/>
    <w:basedOn w:val="DefaultParagraphFont"/>
    <w:uiPriority w:val="99"/>
    <w:qFormat/>
    <w:rsid w:val="00cb2d0b"/>
    <w:rPr/>
  </w:style>
  <w:style w:type="character" w:styleId="Annotationreference">
    <w:name w:val="annotation reference"/>
    <w:basedOn w:val="DefaultParagraphFont"/>
    <w:uiPriority w:val="99"/>
    <w:semiHidden/>
    <w:unhideWhenUsed/>
    <w:qFormat/>
    <w:rsid w:val="001918c5"/>
    <w:rPr>
      <w:sz w:val="16"/>
      <w:szCs w:val="16"/>
    </w:rPr>
  </w:style>
  <w:style w:type="character" w:styleId="CommentaireCar" w:customStyle="1">
    <w:name w:val="Commentaire Car"/>
    <w:basedOn w:val="DefaultParagraphFont"/>
    <w:link w:val="Annotationtext"/>
    <w:uiPriority w:val="99"/>
    <w:semiHidden/>
    <w:qFormat/>
    <w:rsid w:val="001918c5"/>
    <w:rPr>
      <w:sz w:val="20"/>
      <w:szCs w:val="20"/>
    </w:rPr>
  </w:style>
  <w:style w:type="character" w:styleId="ObjetducommentaireCar" w:customStyle="1">
    <w:name w:val="Objet du commentaire Car"/>
    <w:basedOn w:val="CommentaireCar"/>
    <w:link w:val="Annotationsubject"/>
    <w:uiPriority w:val="99"/>
    <w:semiHidden/>
    <w:qFormat/>
    <w:rsid w:val="001918c5"/>
    <w:rPr>
      <w:b/>
      <w:bCs/>
      <w:sz w:val="20"/>
      <w:szCs w:val="20"/>
    </w:rPr>
  </w:style>
  <w:style w:type="character" w:styleId="TextedebullesCar" w:customStyle="1">
    <w:name w:val="Texte de bulles Car"/>
    <w:basedOn w:val="DefaultParagraphFont"/>
    <w:link w:val="BalloonText"/>
    <w:uiPriority w:val="99"/>
    <w:semiHidden/>
    <w:qFormat/>
    <w:rsid w:val="001918c5"/>
    <w:rPr>
      <w:rFonts w:ascii="Segoe UI" w:hAnsi="Segoe UI" w:cs="Segoe UI"/>
      <w:sz w:val="18"/>
      <w:szCs w:val="18"/>
    </w:rPr>
  </w:style>
  <w:style w:type="character" w:styleId="LienInternetvisit">
    <w:name w:val="FollowedHyperlink"/>
    <w:basedOn w:val="DefaultParagraphFont"/>
    <w:uiPriority w:val="99"/>
    <w:semiHidden/>
    <w:unhideWhenUsed/>
    <w:rsid w:val="00490374"/>
    <w:rPr>
      <w:color w:val="954F72" w:themeColor="followedHyperlink"/>
      <w:u w:val="single"/>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4d1f58"/>
    <w:pPr>
      <w:spacing w:lineRule="auto" w:line="276" w:before="0" w:after="200"/>
      <w:ind w:left="720" w:hanging="0"/>
      <w:contextualSpacing/>
    </w:pPr>
    <w:rPr/>
  </w:style>
  <w:style w:type="paragraph" w:styleId="En-tteetpieddepage">
    <w:name w:val="En-tête et pied de page"/>
    <w:basedOn w:val="Normal"/>
    <w:qFormat/>
    <w:pPr/>
    <w:rPr/>
  </w:style>
  <w:style w:type="paragraph" w:styleId="En-tte">
    <w:name w:val="Header"/>
    <w:basedOn w:val="Normal"/>
    <w:link w:val="En-tteCar"/>
    <w:uiPriority w:val="99"/>
    <w:unhideWhenUsed/>
    <w:rsid w:val="00cb2d0b"/>
    <w:pPr>
      <w:tabs>
        <w:tab w:val="clear" w:pos="708"/>
        <w:tab w:val="center" w:pos="4536" w:leader="none"/>
        <w:tab w:val="right" w:pos="9072" w:leader="none"/>
      </w:tabs>
      <w:spacing w:lineRule="auto" w:line="240" w:before="0" w:after="0"/>
    </w:pPr>
    <w:rPr/>
  </w:style>
  <w:style w:type="paragraph" w:styleId="Pieddepage">
    <w:name w:val="Footer"/>
    <w:basedOn w:val="Normal"/>
    <w:link w:val="PieddepageCar"/>
    <w:uiPriority w:val="99"/>
    <w:unhideWhenUsed/>
    <w:rsid w:val="00cb2d0b"/>
    <w:pPr>
      <w:tabs>
        <w:tab w:val="clear" w:pos="708"/>
        <w:tab w:val="center" w:pos="4536" w:leader="none"/>
        <w:tab w:val="right" w:pos="9072" w:leader="none"/>
      </w:tabs>
      <w:spacing w:lineRule="auto" w:line="240" w:before="0" w:after="0"/>
    </w:pPr>
    <w:rPr/>
  </w:style>
  <w:style w:type="paragraph" w:styleId="Annotationtext">
    <w:name w:val="annotation text"/>
    <w:basedOn w:val="Normal"/>
    <w:link w:val="CommentaireCar"/>
    <w:uiPriority w:val="99"/>
    <w:semiHidden/>
    <w:unhideWhenUsed/>
    <w:qFormat/>
    <w:rsid w:val="001918c5"/>
    <w:pPr>
      <w:spacing w:lineRule="auto" w:line="240"/>
    </w:pPr>
    <w:rPr>
      <w:sz w:val="20"/>
      <w:szCs w:val="20"/>
    </w:rPr>
  </w:style>
  <w:style w:type="paragraph" w:styleId="Annotationsubject">
    <w:name w:val="annotation subject"/>
    <w:basedOn w:val="Annotationtext"/>
    <w:next w:val="Annotationtext"/>
    <w:link w:val="ObjetducommentaireCar"/>
    <w:uiPriority w:val="99"/>
    <w:semiHidden/>
    <w:unhideWhenUsed/>
    <w:qFormat/>
    <w:rsid w:val="001918c5"/>
    <w:pPr/>
    <w:rPr>
      <w:b/>
      <w:bCs/>
    </w:rPr>
  </w:style>
  <w:style w:type="paragraph" w:styleId="BalloonText">
    <w:name w:val="Balloon Text"/>
    <w:basedOn w:val="Normal"/>
    <w:link w:val="TextedebullesCar"/>
    <w:uiPriority w:val="99"/>
    <w:semiHidden/>
    <w:unhideWhenUsed/>
    <w:qFormat/>
    <w:rsid w:val="001918c5"/>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numbering" w:styleId="Style14" w:customStyle="1">
    <w:name w:val="Style1"/>
    <w:uiPriority w:val="99"/>
    <w:qFormat/>
    <w:rsid w:val="004d1f58"/>
  </w:style>
  <w:style w:type="table" w:default="1" w:styleId="TableauNormal">
    <w:name w:val="Normal Table"/>
    <w:uiPriority w:val="99"/>
    <w:semiHidden/>
    <w:unhideWhenUsed/>
    <w:tblPr>
      <w:tblCellMar>
        <w:top w:w="0" w:type="dxa"/>
        <w:left w:w="108" w:type="dxa"/>
        <w:bottom w:w="0" w:type="dxa"/>
        <w:right w:w="108" w:type="dxa"/>
      </w:tblCellMar>
    </w:tblPr>
  </w:style>
  <w:style w:type="table" w:styleId="Grilledutableau">
    <w:name w:val="Table Grid"/>
    <w:basedOn w:val="TableauNormal"/>
    <w:uiPriority w:val="59"/>
    <w:rsid w:val="004b30e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ressources-humaines.interieur.ader.gouv.fr/images/Mobilite_2022/Formulaire mobilit&#233; avec PSA.docx" TargetMode="External"/><Relationship Id="rId3" Type="http://schemas.openxmlformats.org/officeDocument/2006/relationships/hyperlink" Target="https://www.interieur.gouv.fr/content/download/130980/1041719/file/formulaire-mobilite-avec-psa.docx" TargetMode="External"/><Relationship Id="rId4" Type="http://schemas.openxmlformats.org/officeDocument/2006/relationships/hyperlink" Target="https://www.fonction-publique.gouv.fr/biep/repertoire-interministeriel-des-metiers-de-letat" TargetMode="External"/><Relationship Id="rId5" Type="http://schemas.openxmlformats.org/officeDocument/2006/relationships/hyperlink" Target="http://ressources-humaines.interieur.ader.gouv.fr/images/mgmrh/Page_mgmrh/Referentiel_des_emplois_version_2011_modifiee_12_fevrier_2015_copie.pdf" TargetMode="External"/><Relationship Id="rId6" Type="http://schemas.openxmlformats.org/officeDocument/2006/relationships/header" Target="head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glossaryDocument" Target="glossary/document.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7A792F473E24E5990401F0CCF1F3345"/>
        <w:category>
          <w:name w:val="Général"/>
          <w:gallery w:val="placeholder"/>
        </w:category>
        <w:types>
          <w:type w:val="bbPlcHdr"/>
        </w:types>
        <w:behaviors>
          <w:behavior w:val="content"/>
        </w:behaviors>
        <w:guid w:val="{424622AD-42FC-47E6-B599-44067E12F540}"/>
      </w:docPartPr>
      <w:docPartBody>
        <w:p w:rsidR="008B36A6" w:rsidRDefault="0032646E" w:rsidP="0032646E">
          <w:pPr>
            <w:pStyle w:val="C7A792F473E24E5990401F0CCF1F3345"/>
          </w:pPr>
          <w:r w:rsidRPr="00E36BEA">
            <w:rPr>
              <w:rStyle w:val="Textedelespacerserv"/>
            </w:rPr>
            <w:t>Choisissez un élément.</w:t>
          </w:r>
        </w:p>
      </w:docPartBody>
    </w:docPart>
    <w:docPart>
      <w:docPartPr>
        <w:name w:val="21B0825E25834B64BD6633FD6ED539F6"/>
        <w:category>
          <w:name w:val="Général"/>
          <w:gallery w:val="placeholder"/>
        </w:category>
        <w:types>
          <w:type w:val="bbPlcHdr"/>
        </w:types>
        <w:behaviors>
          <w:behavior w:val="content"/>
        </w:behaviors>
        <w:guid w:val="{B3B0E8E5-9F56-4FBD-A159-144DD13F1E32}"/>
      </w:docPartPr>
      <w:docPartBody>
        <w:p w:rsidR="008B36A6" w:rsidRDefault="0032646E" w:rsidP="0032646E">
          <w:pPr>
            <w:pStyle w:val="21B0825E25834B64BD6633FD6ED539F6"/>
          </w:pPr>
          <w:r w:rsidRPr="00E36BEA">
            <w:rPr>
              <w:rStyle w:val="Textedelespacerserv"/>
            </w:rPr>
            <w:t>Choisissez un élément.</w:t>
          </w:r>
        </w:p>
      </w:docPartBody>
    </w:docPart>
    <w:docPart>
      <w:docPartPr>
        <w:name w:val="36E0024478414FB7B623BD8A90FA8620"/>
        <w:category>
          <w:name w:val="Général"/>
          <w:gallery w:val="placeholder"/>
        </w:category>
        <w:types>
          <w:type w:val="bbPlcHdr"/>
        </w:types>
        <w:behaviors>
          <w:behavior w:val="content"/>
        </w:behaviors>
        <w:guid w:val="{E635A717-D2CF-4362-AFE6-2DBFEB6711F3}"/>
      </w:docPartPr>
      <w:docPartBody>
        <w:p w:rsidR="008B36A6" w:rsidRDefault="0032646E" w:rsidP="0032646E">
          <w:pPr>
            <w:pStyle w:val="36E0024478414FB7B623BD8A90FA8620"/>
          </w:pPr>
          <w:r w:rsidRPr="00E36BEA">
            <w:rPr>
              <w:rStyle w:val="Textedelespacerserv"/>
            </w:rPr>
            <w:t>Choisissez un élément.</w:t>
          </w:r>
        </w:p>
      </w:docPartBody>
    </w:docPart>
    <w:docPart>
      <w:docPartPr>
        <w:name w:val="34B82489FD0B4478B65F65600D445C39"/>
        <w:category>
          <w:name w:val="Général"/>
          <w:gallery w:val="placeholder"/>
        </w:category>
        <w:types>
          <w:type w:val="bbPlcHdr"/>
        </w:types>
        <w:behaviors>
          <w:behavior w:val="content"/>
        </w:behaviors>
        <w:guid w:val="{8398910F-6D04-411C-A13D-AA284BAD05F7}"/>
      </w:docPartPr>
      <w:docPartBody>
        <w:p w:rsidR="008B36A6" w:rsidRDefault="0032646E" w:rsidP="0032646E">
          <w:pPr>
            <w:pStyle w:val="34B82489FD0B4478B65F65600D445C39"/>
          </w:pPr>
          <w:r w:rsidRPr="00E36BEA">
            <w:rPr>
              <w:rStyle w:val="Textedelespacerserv"/>
            </w:rPr>
            <w:t>Choisissez un élément.</w:t>
          </w:r>
        </w:p>
      </w:docPartBody>
    </w:docPart>
    <w:docPart>
      <w:docPartPr>
        <w:name w:val="6649EDB851CA46A09410BA13820AD630"/>
        <w:category>
          <w:name w:val="Général"/>
          <w:gallery w:val="placeholder"/>
        </w:category>
        <w:types>
          <w:type w:val="bbPlcHdr"/>
        </w:types>
        <w:behaviors>
          <w:behavior w:val="content"/>
        </w:behaviors>
        <w:guid w:val="{C8920AF5-044D-4181-A900-E0FDD59CB979}"/>
      </w:docPartPr>
      <w:docPartBody>
        <w:p w:rsidR="008B36A6" w:rsidRDefault="0032646E" w:rsidP="0032646E">
          <w:pPr>
            <w:pStyle w:val="6649EDB851CA46A09410BA13820AD630"/>
          </w:pPr>
          <w:r w:rsidRPr="00E36BEA">
            <w:rPr>
              <w:rStyle w:val="Textedelespacerserv"/>
            </w:rPr>
            <w:t>Choisissez un élément.</w:t>
          </w:r>
        </w:p>
      </w:docPartBody>
    </w:docPart>
    <w:docPart>
      <w:docPartPr>
        <w:name w:val="9F944C47C3DF4616A0634767D7B7D727"/>
        <w:category>
          <w:name w:val="Général"/>
          <w:gallery w:val="placeholder"/>
        </w:category>
        <w:types>
          <w:type w:val="bbPlcHdr"/>
        </w:types>
        <w:behaviors>
          <w:behavior w:val="content"/>
        </w:behaviors>
        <w:guid w:val="{FDF5D84B-273A-4BB8-85F8-22A6FC3FC270}"/>
      </w:docPartPr>
      <w:docPartBody>
        <w:p w:rsidR="008B36A6" w:rsidRDefault="0032646E" w:rsidP="0032646E">
          <w:pPr>
            <w:pStyle w:val="9F944C47C3DF4616A0634767D7B7D727"/>
          </w:pPr>
          <w:r w:rsidRPr="00E36BEA">
            <w:rPr>
              <w:rStyle w:val="Textedelespacerserv"/>
            </w:rPr>
            <w:t>Choisissez un élément.</w:t>
          </w:r>
        </w:p>
      </w:docPartBody>
    </w:docPart>
    <w:docPart>
      <w:docPartPr>
        <w:name w:val="4C44068308B5450C91E54FFDB1BF95E6"/>
        <w:category>
          <w:name w:val="Général"/>
          <w:gallery w:val="placeholder"/>
        </w:category>
        <w:types>
          <w:type w:val="bbPlcHdr"/>
        </w:types>
        <w:behaviors>
          <w:behavior w:val="content"/>
        </w:behaviors>
        <w:guid w:val="{38069679-555D-4244-83C8-748FABC78CF5}"/>
      </w:docPartPr>
      <w:docPartBody>
        <w:p w:rsidR="008B36A6" w:rsidRDefault="0032646E" w:rsidP="0032646E">
          <w:pPr>
            <w:pStyle w:val="4C44068308B5450C91E54FFDB1BF95E6"/>
          </w:pPr>
          <w:r w:rsidRPr="00E36BEA">
            <w:rPr>
              <w:rStyle w:val="Textedelespacerserv"/>
            </w:rPr>
            <w:t>Choisissez un élément.</w:t>
          </w:r>
        </w:p>
      </w:docPartBody>
    </w:docPart>
    <w:docPart>
      <w:docPartPr>
        <w:name w:val="98CEB91E1041494E87FA2AFEC26A3CC1"/>
        <w:category>
          <w:name w:val="Général"/>
          <w:gallery w:val="placeholder"/>
        </w:category>
        <w:types>
          <w:type w:val="bbPlcHdr"/>
        </w:types>
        <w:behaviors>
          <w:behavior w:val="content"/>
        </w:behaviors>
        <w:guid w:val="{18B5F6A5-A91C-4C6B-984B-23374B387D54}"/>
      </w:docPartPr>
      <w:docPartBody>
        <w:p w:rsidR="008B36A6" w:rsidRDefault="0032646E" w:rsidP="0032646E">
          <w:pPr>
            <w:pStyle w:val="98CEB91E1041494E87FA2AFEC26A3CC1"/>
          </w:pPr>
          <w:r w:rsidRPr="00E36BEA">
            <w:rPr>
              <w:rStyle w:val="Textedelespacerserv"/>
            </w:rPr>
            <w:t>Choisissez un élément.</w:t>
          </w:r>
        </w:p>
      </w:docPartBody>
    </w:docPart>
    <w:docPart>
      <w:docPartPr>
        <w:name w:val="E774C83805C4405EBB3E6943008081C9"/>
        <w:category>
          <w:name w:val="Général"/>
          <w:gallery w:val="placeholder"/>
        </w:category>
        <w:types>
          <w:type w:val="bbPlcHdr"/>
        </w:types>
        <w:behaviors>
          <w:behavior w:val="content"/>
        </w:behaviors>
        <w:guid w:val="{F0A6E7D7-2805-4494-8243-D761B169C040}"/>
      </w:docPartPr>
      <w:docPartBody>
        <w:p w:rsidR="008B36A6" w:rsidRDefault="0032646E" w:rsidP="0032646E">
          <w:pPr>
            <w:pStyle w:val="E774C83805C4405EBB3E6943008081C9"/>
          </w:pPr>
          <w:r w:rsidRPr="00E36BEA">
            <w:rPr>
              <w:rStyle w:val="Textedelespacerserv"/>
            </w:rPr>
            <w:t>Choisissez un élément.</w:t>
          </w:r>
        </w:p>
      </w:docPartBody>
    </w:docPart>
    <w:docPart>
      <w:docPartPr>
        <w:name w:val="AE4F1BB0E417428FAF1BBECC4A125BAC"/>
        <w:category>
          <w:name w:val="Général"/>
          <w:gallery w:val="placeholder"/>
        </w:category>
        <w:types>
          <w:type w:val="bbPlcHdr"/>
        </w:types>
        <w:behaviors>
          <w:behavior w:val="content"/>
        </w:behaviors>
        <w:guid w:val="{FD6B7279-BC81-46A6-9A3E-FFB58011D6F0}"/>
      </w:docPartPr>
      <w:docPartBody>
        <w:p w:rsidR="008B36A6" w:rsidRDefault="0032646E" w:rsidP="0032646E">
          <w:pPr>
            <w:pStyle w:val="AE4F1BB0E417428FAF1BBECC4A125BAC"/>
          </w:pPr>
          <w:r w:rsidRPr="00E36BEA">
            <w:rPr>
              <w:rStyle w:val="Textedelespacerserv"/>
            </w:rPr>
            <w:t>Choisissez un élément.</w:t>
          </w:r>
        </w:p>
      </w:docPartBody>
    </w:docPart>
    <w:docPart>
      <w:docPartPr>
        <w:name w:val="806E2E6D6E834C72808D89F7A40BD9B7"/>
        <w:category>
          <w:name w:val="Général"/>
          <w:gallery w:val="placeholder"/>
        </w:category>
        <w:types>
          <w:type w:val="bbPlcHdr"/>
        </w:types>
        <w:behaviors>
          <w:behavior w:val="content"/>
        </w:behaviors>
        <w:guid w:val="{1115255B-D5D3-4007-B004-E28DA4350A17}"/>
      </w:docPartPr>
      <w:docPartBody>
        <w:p w:rsidR="008B36A6" w:rsidRDefault="0032646E" w:rsidP="0032646E">
          <w:pPr>
            <w:pStyle w:val="806E2E6D6E834C72808D89F7A40BD9B7"/>
          </w:pPr>
          <w:r w:rsidRPr="00E36BEA">
            <w:rPr>
              <w:rStyle w:val="Textedelespacerserv"/>
            </w:rPr>
            <w:t>Choisissez un élément.</w:t>
          </w:r>
        </w:p>
      </w:docPartBody>
    </w:docPart>
    <w:docPart>
      <w:docPartPr>
        <w:name w:val="25B28716C7BD44EA8CC4139081CECC4F"/>
        <w:category>
          <w:name w:val="Général"/>
          <w:gallery w:val="placeholder"/>
        </w:category>
        <w:types>
          <w:type w:val="bbPlcHdr"/>
        </w:types>
        <w:behaviors>
          <w:behavior w:val="content"/>
        </w:behaviors>
        <w:guid w:val="{A15EA7AF-FA47-41D8-A89F-94A269691EE7}"/>
      </w:docPartPr>
      <w:docPartBody>
        <w:p w:rsidR="008B36A6" w:rsidRDefault="0032646E" w:rsidP="0032646E">
          <w:pPr>
            <w:pStyle w:val="25B28716C7BD44EA8CC4139081CECC4F"/>
          </w:pPr>
          <w:r w:rsidRPr="00E36BEA">
            <w:rPr>
              <w:rStyle w:val="Textedelespacerserv"/>
            </w:rPr>
            <w:t>Choisissez un élément.</w:t>
          </w:r>
        </w:p>
      </w:docPartBody>
    </w:docPart>
    <w:docPart>
      <w:docPartPr>
        <w:name w:val="DefaultPlaceholder_-1854013439"/>
        <w:category>
          <w:name w:val="Général"/>
          <w:gallery w:val="placeholder"/>
        </w:category>
        <w:types>
          <w:type w:val="bbPlcHdr"/>
        </w:types>
        <w:behaviors>
          <w:behavior w:val="content"/>
        </w:behaviors>
        <w:guid w:val="{E9E69ED4-D370-4F7A-9239-212C01D7782F}"/>
      </w:docPartPr>
      <w:docPartBody>
        <w:p w:rsidR="008B36A6" w:rsidRDefault="0032646E">
          <w:r w:rsidRPr="00AE332F">
            <w:rPr>
              <w:rStyle w:val="Textedelespacerserv"/>
            </w:rPr>
            <w:t>Choisissez un élément.</w:t>
          </w:r>
        </w:p>
      </w:docPartBody>
    </w:docPart>
    <w:docPart>
      <w:docPartPr>
        <w:name w:val="502DE3B8BAE7494DAE55F1764943DDAE"/>
        <w:category>
          <w:name w:val="Général"/>
          <w:gallery w:val="placeholder"/>
        </w:category>
        <w:types>
          <w:type w:val="bbPlcHdr"/>
        </w:types>
        <w:behaviors>
          <w:behavior w:val="content"/>
        </w:behaviors>
        <w:guid w:val="{B339B8B2-3646-466B-9F5A-19FAC7F1969A}"/>
      </w:docPartPr>
      <w:docPartBody>
        <w:p w:rsidR="008B36A6" w:rsidRDefault="0032646E" w:rsidP="0032646E">
          <w:pPr>
            <w:pStyle w:val="502DE3B8BAE7494DAE55F1764943DDAE"/>
          </w:pPr>
          <w:r w:rsidRPr="00AE332F">
            <w:rPr>
              <w:rStyle w:val="Textedelespacerserv"/>
            </w:rPr>
            <w:t>Choisissez un élément.</w:t>
          </w:r>
        </w:p>
      </w:docPartBody>
    </w:docPart>
    <w:docPart>
      <w:docPartPr>
        <w:name w:val="66CDCE74D84B4A1997EBFE6F84D417D6"/>
        <w:category>
          <w:name w:val="Général"/>
          <w:gallery w:val="placeholder"/>
        </w:category>
        <w:types>
          <w:type w:val="bbPlcHdr"/>
        </w:types>
        <w:behaviors>
          <w:behavior w:val="content"/>
        </w:behaviors>
        <w:guid w:val="{837B77F0-A640-4666-9386-C96323C034CC}"/>
      </w:docPartPr>
      <w:docPartBody>
        <w:p w:rsidR="008B36A6" w:rsidRDefault="0032646E" w:rsidP="0032646E">
          <w:pPr>
            <w:pStyle w:val="66CDCE74D84B4A1997EBFE6F84D417D6"/>
          </w:pPr>
          <w:r w:rsidRPr="00AE332F">
            <w:rPr>
              <w:rStyle w:val="Textedelespacerserv"/>
            </w:rPr>
            <w:t>Choisissez un élément.</w:t>
          </w:r>
        </w:p>
      </w:docPartBody>
    </w:docPart>
    <w:docPart>
      <w:docPartPr>
        <w:name w:val="1235245723ED4962A0459C98F793A482"/>
        <w:category>
          <w:name w:val="Général"/>
          <w:gallery w:val="placeholder"/>
        </w:category>
        <w:types>
          <w:type w:val="bbPlcHdr"/>
        </w:types>
        <w:behaviors>
          <w:behavior w:val="content"/>
        </w:behaviors>
        <w:guid w:val="{CE4C7B51-4D60-4191-814E-DF683E21D630}"/>
      </w:docPartPr>
      <w:docPartBody>
        <w:p w:rsidR="00EB5F7F" w:rsidRDefault="00581D97" w:rsidP="00581D97">
          <w:pPr>
            <w:pStyle w:val="1235245723ED4962A0459C98F793A482"/>
          </w:pPr>
          <w:r w:rsidRPr="00E36BEA">
            <w:rPr>
              <w:rStyle w:val="Textedelespacerserv"/>
            </w:rPr>
            <w:t>Choisissez un élément.</w:t>
          </w:r>
        </w:p>
      </w:docPartBody>
    </w:docPart>
    <w:docPart>
      <w:docPartPr>
        <w:name w:val="33142CCF33BB419E8C5325E3B110F750"/>
        <w:category>
          <w:name w:val="Général"/>
          <w:gallery w:val="placeholder"/>
        </w:category>
        <w:types>
          <w:type w:val="bbPlcHdr"/>
        </w:types>
        <w:behaviors>
          <w:behavior w:val="content"/>
        </w:behaviors>
        <w:guid w:val="{900F2306-1700-4D68-A6B3-62C11F754A66}"/>
      </w:docPartPr>
      <w:docPartBody>
        <w:p w:rsidR="00EB5F7F" w:rsidRDefault="00581D97" w:rsidP="00581D97">
          <w:pPr>
            <w:pStyle w:val="33142CCF33BB419E8C5325E3B110F750"/>
          </w:pPr>
          <w:r w:rsidRPr="00E36BEA">
            <w:rPr>
              <w:rStyle w:val="Textedelespacerserv"/>
            </w:rPr>
            <w:t>Choisissez un élément.</w:t>
          </w:r>
        </w:p>
      </w:docPartBody>
    </w:docPart>
    <w:docPart>
      <w:docPartPr>
        <w:name w:val="B563592A99474EB497255FF50484738D"/>
        <w:category>
          <w:name w:val="Général"/>
          <w:gallery w:val="placeholder"/>
        </w:category>
        <w:types>
          <w:type w:val="bbPlcHdr"/>
        </w:types>
        <w:behaviors>
          <w:behavior w:val="content"/>
        </w:behaviors>
        <w:guid w:val="{50526C43-DF2B-4282-9EC3-23708389508A}"/>
      </w:docPartPr>
      <w:docPartBody>
        <w:p w:rsidR="00EB5F7F" w:rsidRDefault="00581D97" w:rsidP="00581D97">
          <w:pPr>
            <w:pStyle w:val="B563592A99474EB497255FF50484738D"/>
          </w:pPr>
          <w:r w:rsidRPr="00E36BEA">
            <w:rPr>
              <w:rStyle w:val="Textedelespacerserv"/>
            </w:rPr>
            <w:t>Choisissez un élément.</w:t>
          </w:r>
        </w:p>
      </w:docPartBody>
    </w:docPart>
    <w:docPart>
      <w:docPartPr>
        <w:name w:val="E867AAE797E140F990D4928FE14067A8"/>
        <w:category>
          <w:name w:val="Général"/>
          <w:gallery w:val="placeholder"/>
        </w:category>
        <w:types>
          <w:type w:val="bbPlcHdr"/>
        </w:types>
        <w:behaviors>
          <w:behavior w:val="content"/>
        </w:behaviors>
        <w:guid w:val="{9EAB31C1-01BE-4322-9460-CBCDCFB191EB}"/>
      </w:docPartPr>
      <w:docPartBody>
        <w:p w:rsidR="00EB5F7F" w:rsidRDefault="00581D97" w:rsidP="00581D97">
          <w:pPr>
            <w:pStyle w:val="E867AAE797E140F990D4928FE14067A8"/>
          </w:pPr>
          <w:r w:rsidRPr="00E36BEA">
            <w:rPr>
              <w:rStyle w:val="Textedelespacerserv"/>
            </w:rPr>
            <w:t>Choisissez un élément.</w:t>
          </w:r>
        </w:p>
      </w:docPartBody>
    </w:docPart>
    <w:docPart>
      <w:docPartPr>
        <w:name w:val="EDA27C2FD55B4A398F3C8455E120CF92"/>
        <w:category>
          <w:name w:val="Général"/>
          <w:gallery w:val="placeholder"/>
        </w:category>
        <w:types>
          <w:type w:val="bbPlcHdr"/>
        </w:types>
        <w:behaviors>
          <w:behavior w:val="content"/>
        </w:behaviors>
        <w:guid w:val="{A1B4B71F-CDF6-44D1-BC20-390AEEB19981}"/>
      </w:docPartPr>
      <w:docPartBody>
        <w:p w:rsidR="00EB5F7F" w:rsidRDefault="00581D97" w:rsidP="00581D97">
          <w:pPr>
            <w:pStyle w:val="EDA27C2FD55B4A398F3C8455E120CF92"/>
          </w:pPr>
          <w:r w:rsidRPr="00E36BEA">
            <w:rPr>
              <w:rStyle w:val="Textedelespacerserv"/>
            </w:rPr>
            <w:t>Choisissez un élément.</w:t>
          </w:r>
        </w:p>
      </w:docPartBody>
    </w:docPart>
    <w:docPart>
      <w:docPartPr>
        <w:name w:val="CEACE951A3B8482294A2D0264F94EDB0"/>
        <w:category>
          <w:name w:val="Général"/>
          <w:gallery w:val="placeholder"/>
        </w:category>
        <w:types>
          <w:type w:val="bbPlcHdr"/>
        </w:types>
        <w:behaviors>
          <w:behavior w:val="content"/>
        </w:behaviors>
        <w:guid w:val="{1C750C0A-7AE7-4D9B-89E9-B19F6AFCA5F0}"/>
      </w:docPartPr>
      <w:docPartBody>
        <w:p w:rsidR="00EB5F7F" w:rsidRDefault="00581D97" w:rsidP="00581D97">
          <w:pPr>
            <w:pStyle w:val="CEACE951A3B8482294A2D0264F94EDB0"/>
          </w:pPr>
          <w:r w:rsidRPr="00E36BEA">
            <w:rPr>
              <w:rStyle w:val="Textedelespacerserv"/>
            </w:rPr>
            <w:t>Choisissez un élément.</w:t>
          </w:r>
        </w:p>
      </w:docPartBody>
    </w:docPart>
    <w:docPart>
      <w:docPartPr>
        <w:name w:val="D3E12D4059D04B6DBA5471120B0E6ADC"/>
        <w:category>
          <w:name w:val="Général"/>
          <w:gallery w:val="placeholder"/>
        </w:category>
        <w:types>
          <w:type w:val="bbPlcHdr"/>
        </w:types>
        <w:behaviors>
          <w:behavior w:val="content"/>
        </w:behaviors>
        <w:guid w:val="{676F6853-AF87-4659-8883-E8D5FFBB97EB}"/>
      </w:docPartPr>
      <w:docPartBody>
        <w:p w:rsidR="001C0484" w:rsidRDefault="00C246D6" w:rsidP="00C246D6">
          <w:pPr>
            <w:pStyle w:val="D3E12D4059D04B6DBA5471120B0E6ADC"/>
          </w:pPr>
          <w:r w:rsidRPr="00AE332F">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46E"/>
    <w:rsid w:val="001C0484"/>
    <w:rsid w:val="001D7DEF"/>
    <w:rsid w:val="0032646E"/>
    <w:rsid w:val="00380906"/>
    <w:rsid w:val="00581D97"/>
    <w:rsid w:val="008B36A6"/>
    <w:rsid w:val="00931BB0"/>
    <w:rsid w:val="0094474A"/>
    <w:rsid w:val="009A461C"/>
    <w:rsid w:val="009D071E"/>
    <w:rsid w:val="00B15CF7"/>
    <w:rsid w:val="00C246D6"/>
    <w:rsid w:val="00D3079F"/>
    <w:rsid w:val="00EB5F7F"/>
    <w:rsid w:val="00FC79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931BB0"/>
    <w:rPr>
      <w:color w:val="808080"/>
    </w:rPr>
  </w:style>
  <w:style w:type="paragraph" w:customStyle="1" w:styleId="3A78256A22664F3E8A77E3E3E63F7C35">
    <w:name w:val="3A78256A22664F3E8A77E3E3E63F7C35"/>
    <w:rsid w:val="0032646E"/>
  </w:style>
  <w:style w:type="paragraph" w:customStyle="1" w:styleId="387566804D6B4F39BD78D4F49F5B96A4">
    <w:name w:val="387566804D6B4F39BD78D4F49F5B96A4"/>
    <w:rsid w:val="0032646E"/>
  </w:style>
  <w:style w:type="paragraph" w:customStyle="1" w:styleId="C7A792F473E24E5990401F0CCF1F3345">
    <w:name w:val="C7A792F473E24E5990401F0CCF1F3345"/>
    <w:rsid w:val="0032646E"/>
  </w:style>
  <w:style w:type="paragraph" w:customStyle="1" w:styleId="21B0825E25834B64BD6633FD6ED539F6">
    <w:name w:val="21B0825E25834B64BD6633FD6ED539F6"/>
    <w:rsid w:val="0032646E"/>
  </w:style>
  <w:style w:type="paragraph" w:customStyle="1" w:styleId="36E0024478414FB7B623BD8A90FA8620">
    <w:name w:val="36E0024478414FB7B623BD8A90FA8620"/>
    <w:rsid w:val="0032646E"/>
  </w:style>
  <w:style w:type="paragraph" w:customStyle="1" w:styleId="34B82489FD0B4478B65F65600D445C39">
    <w:name w:val="34B82489FD0B4478B65F65600D445C39"/>
    <w:rsid w:val="0032646E"/>
  </w:style>
  <w:style w:type="paragraph" w:customStyle="1" w:styleId="6649EDB851CA46A09410BA13820AD630">
    <w:name w:val="6649EDB851CA46A09410BA13820AD630"/>
    <w:rsid w:val="0032646E"/>
  </w:style>
  <w:style w:type="paragraph" w:customStyle="1" w:styleId="9F944C47C3DF4616A0634767D7B7D727">
    <w:name w:val="9F944C47C3DF4616A0634767D7B7D727"/>
    <w:rsid w:val="0032646E"/>
  </w:style>
  <w:style w:type="paragraph" w:customStyle="1" w:styleId="4C44068308B5450C91E54FFDB1BF95E6">
    <w:name w:val="4C44068308B5450C91E54FFDB1BF95E6"/>
    <w:rsid w:val="0032646E"/>
  </w:style>
  <w:style w:type="paragraph" w:customStyle="1" w:styleId="98CEB91E1041494E87FA2AFEC26A3CC1">
    <w:name w:val="98CEB91E1041494E87FA2AFEC26A3CC1"/>
    <w:rsid w:val="0032646E"/>
  </w:style>
  <w:style w:type="paragraph" w:customStyle="1" w:styleId="E774C83805C4405EBB3E6943008081C9">
    <w:name w:val="E774C83805C4405EBB3E6943008081C9"/>
    <w:rsid w:val="0032646E"/>
  </w:style>
  <w:style w:type="paragraph" w:customStyle="1" w:styleId="AE4F1BB0E417428FAF1BBECC4A125BAC">
    <w:name w:val="AE4F1BB0E417428FAF1BBECC4A125BAC"/>
    <w:rsid w:val="0032646E"/>
  </w:style>
  <w:style w:type="paragraph" w:customStyle="1" w:styleId="806E2E6D6E834C72808D89F7A40BD9B7">
    <w:name w:val="806E2E6D6E834C72808D89F7A40BD9B7"/>
    <w:rsid w:val="0032646E"/>
  </w:style>
  <w:style w:type="paragraph" w:customStyle="1" w:styleId="25B28716C7BD44EA8CC4139081CECC4F">
    <w:name w:val="25B28716C7BD44EA8CC4139081CECC4F"/>
    <w:rsid w:val="0032646E"/>
  </w:style>
  <w:style w:type="paragraph" w:customStyle="1" w:styleId="5D903E658DEC4B048F89EEFC10C4DE6E">
    <w:name w:val="5D903E658DEC4B048F89EEFC10C4DE6E"/>
    <w:rsid w:val="0032646E"/>
  </w:style>
  <w:style w:type="paragraph" w:customStyle="1" w:styleId="E01B3B29DCCF46F29A245996F1828C51">
    <w:name w:val="E01B3B29DCCF46F29A245996F1828C51"/>
    <w:rsid w:val="0032646E"/>
  </w:style>
  <w:style w:type="paragraph" w:customStyle="1" w:styleId="AC87E6CF9D3C4854BEAFE6D9C8196608">
    <w:name w:val="AC87E6CF9D3C4854BEAFE6D9C8196608"/>
    <w:rsid w:val="0032646E"/>
  </w:style>
  <w:style w:type="paragraph" w:customStyle="1" w:styleId="12630100F19343549A580AEA5B98FB23">
    <w:name w:val="12630100F19343549A580AEA5B98FB23"/>
    <w:rsid w:val="0032646E"/>
  </w:style>
  <w:style w:type="paragraph" w:customStyle="1" w:styleId="7CF4848036DE4FB89059DCD9696CBEE6">
    <w:name w:val="7CF4848036DE4FB89059DCD9696CBEE6"/>
    <w:rsid w:val="0032646E"/>
  </w:style>
  <w:style w:type="paragraph" w:customStyle="1" w:styleId="724EFF4231F2470AB07BD0D8A8522A95">
    <w:name w:val="724EFF4231F2470AB07BD0D8A8522A95"/>
    <w:rsid w:val="0032646E"/>
  </w:style>
  <w:style w:type="paragraph" w:customStyle="1" w:styleId="502DE3B8BAE7494DAE55F1764943DDAE">
    <w:name w:val="502DE3B8BAE7494DAE55F1764943DDAE"/>
    <w:rsid w:val="0032646E"/>
  </w:style>
  <w:style w:type="paragraph" w:customStyle="1" w:styleId="66CDCE74D84B4A1997EBFE6F84D417D6">
    <w:name w:val="66CDCE74D84B4A1997EBFE6F84D417D6"/>
    <w:rsid w:val="0032646E"/>
  </w:style>
  <w:style w:type="paragraph" w:customStyle="1" w:styleId="0798754E3C5148D5A8E0E0B5BA76DE44">
    <w:name w:val="0798754E3C5148D5A8E0E0B5BA76DE44"/>
    <w:rsid w:val="0094474A"/>
  </w:style>
  <w:style w:type="paragraph" w:customStyle="1" w:styleId="25286CC7EE44417AB6DE73318FBB4E26">
    <w:name w:val="25286CC7EE44417AB6DE73318FBB4E26"/>
    <w:rsid w:val="0094474A"/>
  </w:style>
  <w:style w:type="paragraph" w:customStyle="1" w:styleId="12A245BB2ED54D589EF66A6B23D930C2">
    <w:name w:val="12A245BB2ED54D589EF66A6B23D930C2"/>
    <w:rsid w:val="0094474A"/>
  </w:style>
  <w:style w:type="paragraph" w:customStyle="1" w:styleId="8DB0B588900C46D79A797F70F9BECFC2">
    <w:name w:val="8DB0B588900C46D79A797F70F9BECFC2"/>
    <w:rsid w:val="0094474A"/>
  </w:style>
  <w:style w:type="paragraph" w:customStyle="1" w:styleId="22142C0855AD46CCAB55DDB97EFAD7D0">
    <w:name w:val="22142C0855AD46CCAB55DDB97EFAD7D0"/>
    <w:rsid w:val="0094474A"/>
  </w:style>
  <w:style w:type="paragraph" w:customStyle="1" w:styleId="00EF5C73A1F54DEEAD0AC13A1A2A6193">
    <w:name w:val="00EF5C73A1F54DEEAD0AC13A1A2A6193"/>
    <w:rsid w:val="0094474A"/>
  </w:style>
  <w:style w:type="paragraph" w:customStyle="1" w:styleId="83B97E74DD2F4EC38A829756F57536D6">
    <w:name w:val="83B97E74DD2F4EC38A829756F57536D6"/>
    <w:rsid w:val="00581D97"/>
  </w:style>
  <w:style w:type="paragraph" w:customStyle="1" w:styleId="1235245723ED4962A0459C98F793A482">
    <w:name w:val="1235245723ED4962A0459C98F793A482"/>
    <w:rsid w:val="00581D97"/>
  </w:style>
  <w:style w:type="paragraph" w:customStyle="1" w:styleId="33142CCF33BB419E8C5325E3B110F750">
    <w:name w:val="33142CCF33BB419E8C5325E3B110F750"/>
    <w:rsid w:val="00581D97"/>
  </w:style>
  <w:style w:type="paragraph" w:customStyle="1" w:styleId="B563592A99474EB497255FF50484738D">
    <w:name w:val="B563592A99474EB497255FF50484738D"/>
    <w:rsid w:val="00581D97"/>
  </w:style>
  <w:style w:type="paragraph" w:customStyle="1" w:styleId="E867AAE797E140F990D4928FE14067A8">
    <w:name w:val="E867AAE797E140F990D4928FE14067A8"/>
    <w:rsid w:val="00581D97"/>
  </w:style>
  <w:style w:type="paragraph" w:customStyle="1" w:styleId="EDA27C2FD55B4A398F3C8455E120CF92">
    <w:name w:val="EDA27C2FD55B4A398F3C8455E120CF92"/>
    <w:rsid w:val="00581D97"/>
  </w:style>
  <w:style w:type="paragraph" w:customStyle="1" w:styleId="CEACE951A3B8482294A2D0264F94EDB0">
    <w:name w:val="CEACE951A3B8482294A2D0264F94EDB0"/>
    <w:rsid w:val="00581D97"/>
  </w:style>
  <w:style w:type="paragraph" w:customStyle="1" w:styleId="D3E12D4059D04B6DBA5471120B0E6ADC">
    <w:name w:val="D3E12D4059D04B6DBA5471120B0E6ADC"/>
    <w:rsid w:val="00C246D6"/>
  </w:style>
  <w:style w:type="paragraph" w:customStyle="1" w:styleId="047774B9ABF1418A83BFC5410BE59B91">
    <w:name w:val="047774B9ABF1418A83BFC5410BE59B91"/>
    <w:rsid w:val="00931B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Application>LibreOffice/7.5.7.1.M1$Windows_X86_64 LibreOffice_project/9d4bf91ba30c991aaed3b97dd4173f7705c6b5ae</Application>
  <AppVersion>15.0000</AppVersion>
  <Pages>5</Pages>
  <Words>919</Words>
  <Characters>5491</Characters>
  <CharactersWithSpaces>6366</CharactersWithSpaces>
  <Paragraphs>138</Paragraphs>
  <Company>DSIC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2022-03-08T15:47:00Z</dcterms:created>
  <dc:creator>DASSONVILLE Elise</dc:creator>
  <dc:description/>
  <dc:language>fr-FR</dc:language>
  <cp:lastModifiedBy/>
  <cp:lastPrinted>2024-03-20T18:15:48Z</cp:lastPrinted>
  <dcterms:modified xsi:type="dcterms:W3CDTF">2024-03-21T11:49:55Z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